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9" w:rsidRDefault="00FE7E8C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.5pt">
            <v:imagedata r:id="rId5" o:title="Краско шапка"/>
          </v:shape>
        </w:pict>
      </w:r>
      <w:bookmarkStart w:id="0" w:name="_GoBack"/>
      <w:bookmarkEnd w:id="0"/>
    </w:p>
    <w:p w:rsidR="00FA12A9" w:rsidRDefault="00FE7E8C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081402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Бетостоун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87" cy="394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38" w:rsidRPr="005A24AE" w:rsidRDefault="009E149E" w:rsidP="00C5733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24AE">
        <w:rPr>
          <w:rFonts w:ascii="Times New Roman" w:hAnsi="Times New Roman" w:cs="Times New Roman"/>
          <w:b/>
          <w:sz w:val="56"/>
          <w:szCs w:val="56"/>
        </w:rPr>
        <w:t>БЕТОСТОУН</w:t>
      </w:r>
    </w:p>
    <w:p w:rsidR="00425D28" w:rsidRPr="00425D28" w:rsidRDefault="00425D28" w:rsidP="00425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28">
        <w:rPr>
          <w:rFonts w:ascii="Times New Roman" w:hAnsi="Times New Roman" w:cs="Times New Roman"/>
          <w:b/>
          <w:sz w:val="28"/>
          <w:szCs w:val="28"/>
        </w:rPr>
        <w:t>БЫСТРОСОХНУЩАЯ СВЕТОСТОЙКАЯ ПОЛИУРЕТАНОВАЯ ГРУНТ-ЭМАЛЬ ДЛЯ БЕТОННЫХ ПОЛОВ</w:t>
      </w:r>
    </w:p>
    <w:p w:rsidR="0050688E" w:rsidRPr="00166585" w:rsidRDefault="00CE65E9" w:rsidP="00166585">
      <w:pPr>
        <w:rPr>
          <w:bCs/>
          <w:sz w:val="32"/>
          <w:szCs w:val="32"/>
        </w:rPr>
      </w:pPr>
      <w:r w:rsidRPr="00166585">
        <w:rPr>
          <w:bCs/>
          <w:sz w:val="32"/>
          <w:szCs w:val="32"/>
        </w:rPr>
        <w:t xml:space="preserve"> </w:t>
      </w:r>
    </w:p>
    <w:p w:rsidR="00C57338" w:rsidRPr="00904265" w:rsidRDefault="00715206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58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0688E" w:rsidRPr="00166585">
        <w:rPr>
          <w:rFonts w:ascii="Times New Roman" w:hAnsi="Times New Roman" w:cs="Times New Roman"/>
          <w:b/>
          <w:bCs/>
          <w:sz w:val="24"/>
          <w:szCs w:val="24"/>
        </w:rPr>
        <w:t>олу</w:t>
      </w:r>
      <w:r w:rsidR="00C57338" w:rsidRPr="00166585">
        <w:rPr>
          <w:rFonts w:ascii="Times New Roman" w:hAnsi="Times New Roman" w:cs="Times New Roman"/>
          <w:b/>
          <w:bCs/>
          <w:sz w:val="24"/>
          <w:szCs w:val="24"/>
        </w:rPr>
        <w:t>глянцевая</w:t>
      </w:r>
      <w:proofErr w:type="spellEnd"/>
      <w:r w:rsidR="00F30B75">
        <w:rPr>
          <w:rFonts w:ascii="Times New Roman" w:hAnsi="Times New Roman" w:cs="Times New Roman"/>
          <w:b/>
          <w:bCs/>
          <w:sz w:val="24"/>
          <w:szCs w:val="24"/>
        </w:rPr>
        <w:t xml:space="preserve"> фактура</w:t>
      </w:r>
    </w:p>
    <w:p w:rsidR="00904265" w:rsidRPr="00166585" w:rsidRDefault="00904265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Подходит для уличного применения</w:t>
      </w:r>
    </w:p>
    <w:p w:rsidR="00715206" w:rsidRPr="00166585" w:rsidRDefault="00F30B75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Ускоренное высыхание (</w:t>
      </w:r>
      <w:r w:rsidR="00C751D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0 мин.)</w:t>
      </w:r>
    </w:p>
    <w:p w:rsidR="0050688E" w:rsidRPr="00166585" w:rsidRDefault="00D51DB3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8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0688E" w:rsidRPr="00166585">
        <w:rPr>
          <w:rFonts w:ascii="Times New Roman" w:eastAsia="Times New Roman" w:hAnsi="Times New Roman" w:cs="Times New Roman"/>
          <w:b/>
          <w:sz w:val="24"/>
          <w:szCs w:val="24"/>
        </w:rPr>
        <w:t>ысокая механическая прочность</w:t>
      </w:r>
    </w:p>
    <w:p w:rsidR="0050688E" w:rsidRPr="00166585" w:rsidRDefault="00D51DB3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8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0688E" w:rsidRPr="00166585">
        <w:rPr>
          <w:rFonts w:ascii="Times New Roman" w:eastAsia="Times New Roman" w:hAnsi="Times New Roman" w:cs="Times New Roman"/>
          <w:b/>
          <w:sz w:val="24"/>
          <w:szCs w:val="24"/>
        </w:rPr>
        <w:t>ысокая химическая стойкость</w:t>
      </w:r>
    </w:p>
    <w:p w:rsidR="0050688E" w:rsidRPr="00166585" w:rsidRDefault="00D51DB3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8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540F3" w:rsidRPr="00166585">
        <w:rPr>
          <w:rFonts w:ascii="Times New Roman" w:eastAsia="Times New Roman" w:hAnsi="Times New Roman" w:cs="Times New Roman"/>
          <w:b/>
          <w:sz w:val="24"/>
          <w:szCs w:val="24"/>
        </w:rPr>
        <w:t>еликолепная адгезия</w:t>
      </w:r>
    </w:p>
    <w:p w:rsidR="003540F3" w:rsidRPr="00166585" w:rsidRDefault="00602319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Превосходная и</w:t>
      </w:r>
      <w:r w:rsidR="003540F3" w:rsidRPr="00166585">
        <w:rPr>
          <w:rFonts w:ascii="Times New Roman" w:eastAsia="Times New Roman" w:hAnsi="Times New Roman" w:cs="Times New Roman"/>
          <w:b/>
          <w:sz w:val="24"/>
          <w:szCs w:val="24"/>
        </w:rPr>
        <w:t>зносостойкость</w:t>
      </w:r>
    </w:p>
    <w:p w:rsidR="0050688E" w:rsidRPr="00166585" w:rsidRDefault="00D51DB3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8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0688E" w:rsidRPr="00166585">
        <w:rPr>
          <w:rFonts w:ascii="Times New Roman" w:eastAsia="Times New Roman" w:hAnsi="Times New Roman" w:cs="Times New Roman"/>
          <w:b/>
          <w:sz w:val="24"/>
          <w:szCs w:val="24"/>
        </w:rPr>
        <w:t>одостойкость и водонепроницаемость</w:t>
      </w:r>
    </w:p>
    <w:p w:rsidR="0050688E" w:rsidRDefault="00D51DB3" w:rsidP="001665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8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A3111">
        <w:rPr>
          <w:rFonts w:ascii="Times New Roman" w:eastAsia="Times New Roman" w:hAnsi="Times New Roman" w:cs="Times New Roman"/>
          <w:b/>
          <w:sz w:val="24"/>
          <w:szCs w:val="24"/>
        </w:rPr>
        <w:t>тличные декоративные качества</w:t>
      </w:r>
    </w:p>
    <w:p w:rsidR="00A56BCB" w:rsidRPr="00950FD8" w:rsidRDefault="00A56BCB" w:rsidP="00950FD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D5A" w:rsidRPr="002B1D5A" w:rsidRDefault="002B1D5A" w:rsidP="002B1D5A">
      <w:pPr>
        <w:pStyle w:val="a3"/>
        <w:ind w:firstLine="709"/>
        <w:jc w:val="both"/>
        <w:rPr>
          <w:b/>
          <w:bCs/>
        </w:rPr>
      </w:pPr>
      <w:proofErr w:type="spellStart"/>
      <w:r w:rsidRPr="002B1D5A">
        <w:rPr>
          <w:b/>
          <w:bCs/>
        </w:rPr>
        <w:t>Бетостоун</w:t>
      </w:r>
      <w:proofErr w:type="spellEnd"/>
      <w:r w:rsidRPr="002B1D5A">
        <w:rPr>
          <w:b/>
          <w:bCs/>
        </w:rPr>
        <w:t xml:space="preserve"> — двухкомпонентная </w:t>
      </w:r>
      <w:proofErr w:type="spellStart"/>
      <w:r w:rsidRPr="002B1D5A">
        <w:rPr>
          <w:b/>
          <w:bCs/>
        </w:rPr>
        <w:t>полуглянцевая</w:t>
      </w:r>
      <w:proofErr w:type="spellEnd"/>
      <w:r w:rsidRPr="002B1D5A">
        <w:rPr>
          <w:b/>
          <w:bCs/>
        </w:rPr>
        <w:t xml:space="preserve"> полиуретановая защитно-декоративная грунт-эмаль для бетонных полов.</w:t>
      </w:r>
    </w:p>
    <w:p w:rsidR="002B1D5A" w:rsidRDefault="002B1D5A" w:rsidP="002B1D5A">
      <w:pPr>
        <w:pStyle w:val="a3"/>
        <w:ind w:firstLine="709"/>
        <w:jc w:val="both"/>
      </w:pPr>
      <w:r w:rsidRPr="002B1D5A">
        <w:lastRenderedPageBreak/>
        <w:t xml:space="preserve">Представляет собой суспензию УФ-стойких пигментов и наполнителей в растворе смол и органического растворителя, состав комплектуется алифатическим </w:t>
      </w:r>
      <w:proofErr w:type="spellStart"/>
      <w:r w:rsidRPr="002B1D5A">
        <w:t>изоцианатным</w:t>
      </w:r>
      <w:proofErr w:type="spellEnd"/>
      <w:r w:rsidRPr="002B1D5A">
        <w:t xml:space="preserve"> отвердителем.</w:t>
      </w:r>
    </w:p>
    <w:p w:rsidR="002B1D5A" w:rsidRPr="002B1D5A" w:rsidRDefault="002B1D5A" w:rsidP="002B1D5A">
      <w:pPr>
        <w:pStyle w:val="a3"/>
        <w:ind w:firstLine="709"/>
        <w:jc w:val="both"/>
      </w:pPr>
    </w:p>
    <w:p w:rsidR="002B1D5A" w:rsidRDefault="002B1D5A" w:rsidP="002B1D5A">
      <w:pPr>
        <w:pStyle w:val="a3"/>
        <w:ind w:firstLine="709"/>
        <w:jc w:val="both"/>
      </w:pPr>
      <w:r w:rsidRPr="002B1D5A">
        <w:t>Полиуретановая грунт-эмаль </w:t>
      </w:r>
      <w:proofErr w:type="spellStart"/>
      <w:r w:rsidRPr="00B073BB">
        <w:rPr>
          <w:b/>
          <w:bCs/>
        </w:rPr>
        <w:t>Бетостоун</w:t>
      </w:r>
      <w:proofErr w:type="spellEnd"/>
      <w:r w:rsidRPr="002B1D5A">
        <w:t> обладает высокой механической прочностью и химической стойкостью. Благодаря водонепроницаемости и наличию в составе УФ-стойких пигментов, покрытие может эксплуатироваться не только внутри помещения, но и на открытых площадках.</w:t>
      </w:r>
    </w:p>
    <w:p w:rsidR="002B1D5A" w:rsidRPr="002B1D5A" w:rsidRDefault="002B1D5A" w:rsidP="002B1D5A">
      <w:pPr>
        <w:pStyle w:val="a3"/>
        <w:ind w:firstLine="709"/>
        <w:jc w:val="both"/>
      </w:pPr>
    </w:p>
    <w:p w:rsidR="002B1D5A" w:rsidRDefault="002B1D5A" w:rsidP="002B1D5A">
      <w:pPr>
        <w:pStyle w:val="a3"/>
        <w:ind w:firstLine="709"/>
        <w:jc w:val="both"/>
      </w:pPr>
      <w:proofErr w:type="spellStart"/>
      <w:r w:rsidRPr="00B073BB">
        <w:rPr>
          <w:b/>
          <w:bCs/>
        </w:rPr>
        <w:t>Бетостоун</w:t>
      </w:r>
      <w:proofErr w:type="spellEnd"/>
      <w:r w:rsidRPr="00B073BB">
        <w:rPr>
          <w:b/>
        </w:rPr>
        <w:t> </w:t>
      </w:r>
      <w:r w:rsidRPr="002B1D5A">
        <w:t>обладает повышенной стойкостью к абразивному износу, ударным нагрузкам, средствам бытовой химии, маслам, бензину и СОЖ.</w:t>
      </w:r>
    </w:p>
    <w:p w:rsidR="002B1D5A" w:rsidRPr="002B1D5A" w:rsidRDefault="002B1D5A" w:rsidP="002B1D5A">
      <w:pPr>
        <w:pStyle w:val="a3"/>
        <w:ind w:firstLine="709"/>
        <w:jc w:val="both"/>
      </w:pPr>
    </w:p>
    <w:p w:rsidR="002B1D5A" w:rsidRPr="002B1D5A" w:rsidRDefault="002B1D5A" w:rsidP="002B1D5A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2B1D5A">
        <w:rPr>
          <w:b/>
          <w:bCs/>
          <w:sz w:val="28"/>
          <w:szCs w:val="28"/>
        </w:rPr>
        <w:t>Назначение</w:t>
      </w:r>
    </w:p>
    <w:p w:rsidR="002B1D5A" w:rsidRPr="002B1D5A" w:rsidRDefault="002B1D5A" w:rsidP="002B1D5A">
      <w:pPr>
        <w:pStyle w:val="a3"/>
        <w:ind w:firstLine="709"/>
        <w:jc w:val="both"/>
      </w:pPr>
      <w:r w:rsidRPr="002B1D5A">
        <w:t>Полиуретановая краска </w:t>
      </w:r>
      <w:proofErr w:type="spellStart"/>
      <w:r w:rsidRPr="00B073BB">
        <w:rPr>
          <w:b/>
          <w:bCs/>
        </w:rPr>
        <w:t>Бетостоун</w:t>
      </w:r>
      <w:proofErr w:type="spellEnd"/>
      <w:r w:rsidRPr="002B1D5A">
        <w:t> применяется для защиты бетонных полов промышленного и гражданского назначения: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торговые и складские помещения,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многоэтажные парковки,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гаражные комплексы,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автосервисы,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автомойки,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производственные цеха,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типографии,</w:t>
      </w:r>
    </w:p>
    <w:p w:rsidR="002B1D5A" w:rsidRPr="002B1D5A" w:rsidRDefault="002B1D5A" w:rsidP="002B1D5A">
      <w:pPr>
        <w:pStyle w:val="a3"/>
        <w:numPr>
          <w:ilvl w:val="0"/>
          <w:numId w:val="8"/>
        </w:numPr>
        <w:jc w:val="both"/>
      </w:pPr>
      <w:r w:rsidRPr="002B1D5A">
        <w:t>общественные помещения и т.д.</w:t>
      </w:r>
    </w:p>
    <w:p w:rsidR="002B1D5A" w:rsidRPr="002B1D5A" w:rsidRDefault="002B1D5A" w:rsidP="002B1D5A">
      <w:pPr>
        <w:pStyle w:val="a3"/>
        <w:ind w:firstLine="709"/>
        <w:jc w:val="both"/>
      </w:pPr>
      <w:r w:rsidRPr="002B1D5A">
        <w:t> </w:t>
      </w:r>
    </w:p>
    <w:p w:rsidR="002B1D5A" w:rsidRPr="002B1D5A" w:rsidRDefault="002B1D5A" w:rsidP="002B1D5A">
      <w:pPr>
        <w:pStyle w:val="a3"/>
        <w:ind w:firstLine="709"/>
        <w:jc w:val="both"/>
      </w:pPr>
      <w:r w:rsidRPr="002B1D5A">
        <w:t>Полиуретановое покрытие характеризуется очень высокой стойкостью как к механическим, так и к химическим нагрузкам.</w:t>
      </w:r>
    </w:p>
    <w:p w:rsid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</w:p>
    <w:p w:rsidR="00B073BB" w:rsidRP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Способ применения</w:t>
      </w: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Компонент А тщательно перемешать строительным миксером или дрелью с насадкой (не менее 2 мин). Затем, в компонент А добавить компонент Б (отвердитель). Отвердитель поставляется комплектно.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Полученную смесь перемешивать не менее 3 мин до однородного состояния уделив внимание участкам возле дна и стенок тары, после чего дать материалу отстоятся 10-15 минут и повторно перемешать.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Основание для нанесения полиуретанового покрытия должно быть чистым, сухим (влажность не более 4%), прочным (прочность на отрыв не менее 1,5 МПа, на сжатие не менее 20 МПа), не содержать на поверхности цементного (известкового) молочка.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Default="00B073BB" w:rsidP="00B073BB">
      <w:pPr>
        <w:pStyle w:val="a3"/>
        <w:jc w:val="both"/>
        <w:rPr>
          <w:bCs/>
          <w:i/>
          <w:iCs/>
        </w:rPr>
      </w:pPr>
      <w:r w:rsidRPr="00B073BB">
        <w:rPr>
          <w:bCs/>
        </w:rPr>
        <w:t>Очень пористые основания или бетон невысоких марок предварительно обрабатывают быстросохнущей полиуретановой пропиткой </w:t>
      </w:r>
      <w:r w:rsidRPr="00B073BB">
        <w:rPr>
          <w:b/>
          <w:bCs/>
        </w:rPr>
        <w:t>Протексил-2MS</w:t>
      </w:r>
      <w:r w:rsidRPr="00B073BB">
        <w:rPr>
          <w:bCs/>
          <w:i/>
          <w:iCs/>
        </w:rPr>
        <w:t>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Материал тщательно перемешать и нанести на бетон через 1 час после обработки пропиткой Протексил-2MS. При необходимости состав может быть разбавлен до рабочей вязкости </w:t>
      </w:r>
      <w:proofErr w:type="spellStart"/>
      <w:r w:rsidR="00C751D3">
        <w:fldChar w:fldCharType="begin"/>
      </w:r>
      <w:r w:rsidR="00C751D3">
        <w:instrText xml:space="preserve"> HYPERLINK "https://www.krasko.ru/catalog/metal/solvent/109/" \t "_blank" </w:instrText>
      </w:r>
      <w:r w:rsidR="00C751D3">
        <w:fldChar w:fldCharType="separate"/>
      </w:r>
      <w:r w:rsidRPr="00B073BB">
        <w:rPr>
          <w:rStyle w:val="a4"/>
          <w:bCs/>
        </w:rPr>
        <w:t>Ортоксилолом</w:t>
      </w:r>
      <w:proofErr w:type="spellEnd"/>
      <w:r w:rsidR="00C751D3">
        <w:rPr>
          <w:rStyle w:val="a4"/>
          <w:bCs/>
        </w:rPr>
        <w:fldChar w:fldCharType="end"/>
      </w:r>
      <w:r w:rsidRPr="00B073BB">
        <w:rPr>
          <w:bCs/>
        </w:rPr>
        <w:t> или </w:t>
      </w:r>
      <w:hyperlink r:id="rId7" w:tgtFrame="_blank" w:history="1">
        <w:r w:rsidRPr="00B073BB">
          <w:rPr>
            <w:rStyle w:val="a4"/>
            <w:bCs/>
          </w:rPr>
          <w:t>растворителем</w:t>
        </w:r>
      </w:hyperlink>
      <w:r w:rsidRPr="00B073BB">
        <w:rPr>
          <w:bCs/>
        </w:rPr>
        <w:t> </w:t>
      </w:r>
      <w:r w:rsidRPr="00B073BB">
        <w:rPr>
          <w:b/>
          <w:bCs/>
        </w:rPr>
        <w:t>Р-универсал</w:t>
      </w:r>
      <w:r w:rsidRPr="00B073BB">
        <w:rPr>
          <w:bCs/>
        </w:rPr>
        <w:t>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 xml:space="preserve">Приготовленный состав наносят валиком, кистью, краскопультом в 1-2 слоя. Второй слой рекомендуется наносить через 1 час, но не более 6-8 часов после нанесения первого слоя. После окончания работ инструмент очистить органическими растворителями: </w:t>
      </w:r>
      <w:proofErr w:type="spellStart"/>
      <w:r w:rsidRPr="00B073BB">
        <w:rPr>
          <w:b/>
          <w:bCs/>
        </w:rPr>
        <w:t>Ортоксилол</w:t>
      </w:r>
      <w:proofErr w:type="spellEnd"/>
      <w:r w:rsidRPr="00B073BB">
        <w:rPr>
          <w:bCs/>
        </w:rPr>
        <w:t>, или </w:t>
      </w:r>
      <w:r w:rsidRPr="00B073BB">
        <w:rPr>
          <w:b/>
          <w:bCs/>
        </w:rPr>
        <w:t>Р-универсал</w:t>
      </w:r>
      <w:r w:rsidRPr="00B073BB">
        <w:rPr>
          <w:bCs/>
        </w:rPr>
        <w:t>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Pr="00B073BB" w:rsidRDefault="00B073BB" w:rsidP="00B073BB">
      <w:pPr>
        <w:pStyle w:val="a3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lastRenderedPageBreak/>
        <w:t>Проведение окрасочных работ следует осуществлять при температуре воздуха от </w:t>
      </w:r>
      <w:r w:rsidRPr="00B073BB">
        <w:rPr>
          <w:b/>
          <w:bCs/>
        </w:rPr>
        <w:t>+5°С</w:t>
      </w:r>
      <w:r w:rsidRPr="00B073BB">
        <w:rPr>
          <w:bCs/>
        </w:rPr>
        <w:t>.</w:t>
      </w:r>
    </w:p>
    <w:p w:rsidR="00B073BB" w:rsidRPr="00B073BB" w:rsidRDefault="00B073BB" w:rsidP="00B073BB">
      <w:pPr>
        <w:pStyle w:val="a3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 xml:space="preserve">Жизнеспособность грунт-эмали в смешанном состоянии при </w:t>
      </w:r>
      <w:r w:rsidRPr="00B073BB">
        <w:rPr>
          <w:b/>
          <w:bCs/>
        </w:rPr>
        <w:t>t (20±2) °С</w:t>
      </w:r>
      <w:r w:rsidRPr="00B073BB">
        <w:rPr>
          <w:bCs/>
        </w:rPr>
        <w:t> не менее 6 часов.</w:t>
      </w:r>
    </w:p>
    <w:p w:rsidR="00B073BB" w:rsidRPr="00B073BB" w:rsidRDefault="00B073BB" w:rsidP="00B073BB">
      <w:pPr>
        <w:pStyle w:val="a3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 xml:space="preserve">Время высыхания до степени 3 при </w:t>
      </w:r>
      <w:r w:rsidRPr="00B073BB">
        <w:rPr>
          <w:b/>
          <w:bCs/>
        </w:rPr>
        <w:t>t (20±</w:t>
      </w:r>
      <w:proofErr w:type="gramStart"/>
      <w:r w:rsidRPr="00B073BB">
        <w:rPr>
          <w:b/>
          <w:bCs/>
        </w:rPr>
        <w:t>2)°</w:t>
      </w:r>
      <w:proofErr w:type="gramEnd"/>
      <w:r w:rsidRPr="00B073BB">
        <w:rPr>
          <w:b/>
          <w:bCs/>
        </w:rPr>
        <w:t>С</w:t>
      </w:r>
      <w:r w:rsidRPr="00B073BB">
        <w:rPr>
          <w:bCs/>
        </w:rPr>
        <w:t> не более </w:t>
      </w:r>
      <w:r w:rsidR="008339C7" w:rsidRPr="00425D28">
        <w:rPr>
          <w:bCs/>
        </w:rPr>
        <w:t>6</w:t>
      </w:r>
      <w:r w:rsidRPr="00B073BB">
        <w:rPr>
          <w:bCs/>
        </w:rPr>
        <w:t>0 минут.</w:t>
      </w:r>
    </w:p>
    <w:p w:rsidR="00B073BB" w:rsidRPr="00B073BB" w:rsidRDefault="00B073BB" w:rsidP="00B073BB">
      <w:pPr>
        <w:pStyle w:val="a3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>Пешеходная нагрузка допускается через </w:t>
      </w:r>
      <w:r w:rsidRPr="00B073BB">
        <w:rPr>
          <w:b/>
          <w:bCs/>
        </w:rPr>
        <w:t>24 часа</w:t>
      </w:r>
      <w:r w:rsidRPr="00B073BB">
        <w:rPr>
          <w:bCs/>
        </w:rPr>
        <w:t xml:space="preserve">. Окончательная механическая прочность и химическая стойкость достигается спустя </w:t>
      </w:r>
      <w:r w:rsidRPr="00B073BB">
        <w:rPr>
          <w:b/>
          <w:bCs/>
        </w:rPr>
        <w:t>3-5 дней</w:t>
      </w:r>
      <w:r w:rsidRPr="00B073BB">
        <w:rPr>
          <w:bCs/>
        </w:rPr>
        <w:t>.</w:t>
      </w:r>
    </w:p>
    <w:p w:rsidR="00B073BB" w:rsidRPr="00B073BB" w:rsidRDefault="00B073BB" w:rsidP="00B073BB">
      <w:pPr>
        <w:pStyle w:val="a3"/>
        <w:numPr>
          <w:ilvl w:val="0"/>
          <w:numId w:val="9"/>
        </w:numPr>
        <w:jc w:val="both"/>
        <w:rPr>
          <w:bCs/>
        </w:rPr>
      </w:pPr>
      <w:r w:rsidRPr="00B073BB">
        <w:rPr>
          <w:bCs/>
        </w:rPr>
        <w:t>Температура эксплуатации покрытия от</w:t>
      </w:r>
      <w:r w:rsidRPr="00B073BB">
        <w:rPr>
          <w:b/>
          <w:bCs/>
        </w:rPr>
        <w:t> -50˚С до +100˚С</w:t>
      </w:r>
      <w:r w:rsidRPr="00B073BB">
        <w:rPr>
          <w:bCs/>
        </w:rPr>
        <w:t>.</w:t>
      </w:r>
    </w:p>
    <w:p w:rsid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</w:p>
    <w:p w:rsidR="00B073BB" w:rsidRPr="000D24A8" w:rsidRDefault="00B073BB" w:rsidP="00B073BB">
      <w:pPr>
        <w:pStyle w:val="a3"/>
        <w:jc w:val="both"/>
        <w:rPr>
          <w:bCs/>
        </w:rPr>
      </w:pPr>
      <w:r w:rsidRPr="00B073BB">
        <w:rPr>
          <w:b/>
          <w:bCs/>
          <w:sz w:val="28"/>
          <w:szCs w:val="28"/>
        </w:rPr>
        <w:t>Цвет</w:t>
      </w:r>
      <w:r w:rsidRPr="000D24A8">
        <w:rPr>
          <w:b/>
          <w:bCs/>
        </w:rPr>
        <w:t>:</w:t>
      </w:r>
      <w:r w:rsidRPr="000D24A8">
        <w:rPr>
          <w:bCs/>
        </w:rPr>
        <w:t xml:space="preserve"> RAL 7040.</w:t>
      </w:r>
    </w:p>
    <w:p w:rsidR="00B073BB" w:rsidRPr="009E149E" w:rsidRDefault="00B073BB" w:rsidP="00B073BB">
      <w:pPr>
        <w:pStyle w:val="a3"/>
        <w:jc w:val="both"/>
        <w:rPr>
          <w:bCs/>
        </w:rPr>
      </w:pPr>
      <w:r w:rsidRPr="000D24A8">
        <w:rPr>
          <w:bCs/>
        </w:rPr>
        <w:t xml:space="preserve">Другие цвета под заказ </w:t>
      </w:r>
      <w:r w:rsidRPr="00B073BB">
        <w:rPr>
          <w:b/>
          <w:bCs/>
        </w:rPr>
        <w:t xml:space="preserve">от </w:t>
      </w:r>
      <w:r w:rsidR="00A27D70">
        <w:rPr>
          <w:b/>
          <w:bCs/>
        </w:rPr>
        <w:t>20</w:t>
      </w:r>
      <w:r w:rsidRPr="00B073BB">
        <w:rPr>
          <w:b/>
          <w:bCs/>
        </w:rPr>
        <w:t>0 кг</w:t>
      </w:r>
      <w:r w:rsidRPr="000D24A8">
        <w:rPr>
          <w:bCs/>
        </w:rPr>
        <w:t>.</w:t>
      </w:r>
    </w:p>
    <w:p w:rsid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</w:p>
    <w:p w:rsidR="00B073BB" w:rsidRP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Расход</w:t>
      </w:r>
    </w:p>
    <w:p w:rsidR="00B073BB" w:rsidRP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Расход в зависимости от цвета </w:t>
      </w:r>
      <w:r w:rsidRPr="00B073BB">
        <w:rPr>
          <w:b/>
          <w:bCs/>
        </w:rPr>
        <w:t>100-150 г/м²</w:t>
      </w:r>
      <w:r w:rsidRPr="00B073BB">
        <w:rPr>
          <w:bCs/>
        </w:rPr>
        <w:t>, при толщине одного слоя </w:t>
      </w:r>
      <w:r w:rsidRPr="00B073BB">
        <w:rPr>
          <w:b/>
          <w:bCs/>
        </w:rPr>
        <w:t>40-60 мкм</w:t>
      </w:r>
      <w:r w:rsidRPr="00B073BB">
        <w:rPr>
          <w:bCs/>
        </w:rPr>
        <w:t>, рекомендуется 2 слоя.</w:t>
      </w:r>
    </w:p>
    <w:p w:rsid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</w:p>
    <w:p w:rsidR="00B073BB" w:rsidRP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Меры предосторожности</w:t>
      </w:r>
    </w:p>
    <w:p w:rsidR="00B073BB" w:rsidRP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При проведении внутренних работ, а также после их окончания тщательно проветрить помещение. Использовать индивидуальные средства защиты.</w:t>
      </w:r>
    </w:p>
    <w:p w:rsid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</w:p>
    <w:p w:rsidR="00B073BB" w:rsidRPr="00B073BB" w:rsidRDefault="00B073BB" w:rsidP="00B073BB">
      <w:pPr>
        <w:pStyle w:val="a3"/>
        <w:jc w:val="both"/>
        <w:rPr>
          <w:b/>
          <w:bCs/>
          <w:sz w:val="28"/>
          <w:szCs w:val="28"/>
        </w:rPr>
      </w:pPr>
      <w:r w:rsidRPr="00B073BB">
        <w:rPr>
          <w:b/>
          <w:bCs/>
          <w:sz w:val="28"/>
          <w:szCs w:val="28"/>
        </w:rPr>
        <w:t>Хранение</w:t>
      </w: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Не нагревать, беречь от огня. Состав хранить в прочно закрытой таре, предохраняя от действия тепла и прямых солнечных лучей.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B073BB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Перед применением после хранения при отрицательных температурах грунт-эмаль выдерживают в течение 24 часов при t (20±</w:t>
      </w:r>
      <w:proofErr w:type="gramStart"/>
      <w:r w:rsidRPr="00B073BB">
        <w:rPr>
          <w:bCs/>
        </w:rPr>
        <w:t>2)°</w:t>
      </w:r>
      <w:proofErr w:type="gramEnd"/>
      <w:r w:rsidRPr="00B073BB">
        <w:rPr>
          <w:bCs/>
        </w:rPr>
        <w:t>С.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A972B7" w:rsidRDefault="00B073BB" w:rsidP="00B073BB">
      <w:pPr>
        <w:pStyle w:val="a3"/>
        <w:jc w:val="both"/>
        <w:rPr>
          <w:bCs/>
        </w:rPr>
      </w:pPr>
      <w:r w:rsidRPr="00B073BB">
        <w:rPr>
          <w:bCs/>
        </w:rPr>
        <w:t>Гарантийный срок хранения в заводской упаковке – </w:t>
      </w:r>
      <w:r w:rsidRPr="00B073BB">
        <w:rPr>
          <w:b/>
          <w:bCs/>
        </w:rPr>
        <w:t>12 месяцев</w:t>
      </w:r>
      <w:r w:rsidRPr="00B073BB">
        <w:rPr>
          <w:bCs/>
        </w:rPr>
        <w:t> со дня изготовления.</w:t>
      </w:r>
    </w:p>
    <w:p w:rsidR="00B073BB" w:rsidRPr="00B073BB" w:rsidRDefault="00B073BB" w:rsidP="00B073BB">
      <w:pPr>
        <w:pStyle w:val="a3"/>
        <w:jc w:val="both"/>
        <w:rPr>
          <w:bCs/>
        </w:rPr>
      </w:pPr>
    </w:p>
    <w:p w:rsidR="00C57338" w:rsidRPr="00B073BB" w:rsidRDefault="00C57338" w:rsidP="009E1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BB">
        <w:rPr>
          <w:rFonts w:ascii="Times New Roman" w:hAnsi="Times New Roman" w:cs="Times New Roman"/>
          <w:b/>
          <w:sz w:val="28"/>
          <w:szCs w:val="28"/>
        </w:rPr>
        <w:t>Тара</w:t>
      </w:r>
    </w:p>
    <w:p w:rsidR="00C57338" w:rsidRPr="00950FD8" w:rsidRDefault="00B96D58" w:rsidP="009E1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 </w:t>
      </w:r>
      <w:r w:rsidR="00C57338" w:rsidRPr="00950FD8">
        <w:rPr>
          <w:rFonts w:ascii="Times New Roman" w:hAnsi="Times New Roman" w:cs="Times New Roman"/>
          <w:sz w:val="24"/>
          <w:szCs w:val="24"/>
        </w:rPr>
        <w:t>20кг. Внимание! Этикетка оснащена защитными элементами от подделок.</w:t>
      </w:r>
    </w:p>
    <w:p w:rsidR="00C57338" w:rsidRPr="00950FD8" w:rsidRDefault="00C57338" w:rsidP="00950FD8">
      <w:pPr>
        <w:pStyle w:val="a3"/>
        <w:ind w:firstLine="709"/>
        <w:rPr>
          <w:bCs/>
        </w:rPr>
      </w:pPr>
    </w:p>
    <w:p w:rsidR="009E149E" w:rsidRDefault="009E149E" w:rsidP="00950FD8">
      <w:pPr>
        <w:pStyle w:val="a3"/>
        <w:ind w:firstLine="709"/>
        <w:rPr>
          <w:b/>
          <w:bCs/>
        </w:rPr>
      </w:pPr>
    </w:p>
    <w:p w:rsidR="00C57338" w:rsidRPr="00950FD8" w:rsidRDefault="00C57338" w:rsidP="00950FD8">
      <w:pPr>
        <w:pStyle w:val="a3"/>
        <w:ind w:firstLine="709"/>
        <w:rPr>
          <w:b/>
          <w:bCs/>
        </w:rPr>
      </w:pPr>
      <w:r w:rsidRPr="00950FD8">
        <w:rPr>
          <w:b/>
          <w:bCs/>
        </w:rPr>
        <w:t>Технические данные</w:t>
      </w:r>
    </w:p>
    <w:tbl>
      <w:tblPr>
        <w:tblW w:w="0" w:type="auto"/>
        <w:tblCellSpacing w:w="0" w:type="dxa"/>
        <w:tblBorders>
          <w:top w:val="single" w:sz="24" w:space="0" w:color="D0DBDE"/>
        </w:tblBorders>
        <w:shd w:val="clear" w:color="auto" w:fill="F1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5072"/>
      </w:tblGrid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Состав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суспензия пигментов с целевыми добавками в растворе синтетической смолы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Основа материала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двухкомпонентный полиуретан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Внешний вид пленки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 xml:space="preserve">однородная </w:t>
            </w:r>
            <w:proofErr w:type="spellStart"/>
            <w:r w:rsidR="001719D7">
              <w:rPr>
                <w:bCs/>
              </w:rPr>
              <w:t>полу</w:t>
            </w:r>
            <w:r w:rsidRPr="008527A4">
              <w:rPr>
                <w:bCs/>
              </w:rPr>
              <w:t>глянцевая</w:t>
            </w:r>
            <w:proofErr w:type="spellEnd"/>
            <w:r w:rsidRPr="008527A4">
              <w:rPr>
                <w:bCs/>
              </w:rPr>
              <w:t xml:space="preserve"> поверхность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Массовая доля нелетучих веществ, %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4B780D" w:rsidP="00950FD8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55-70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60-120</w:t>
            </w:r>
          </w:p>
        </w:tc>
      </w:tr>
      <w:tr w:rsidR="004B780D" w:rsidRPr="008527A4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4B780D" w:rsidRPr="008527A4" w:rsidRDefault="00A90A8F" w:rsidP="00950FD8">
            <w:pPr>
              <w:pStyle w:val="a3"/>
              <w:ind w:firstLine="709"/>
              <w:rPr>
                <w:bCs/>
              </w:rPr>
            </w:pPr>
            <w:r w:rsidRPr="00A1274D">
              <w:rPr>
                <w:color w:val="000000"/>
              </w:rPr>
              <w:t>Время высыхания до степени 3 при температуре (20,</w:t>
            </w:r>
            <w:proofErr w:type="gramStart"/>
            <w:r w:rsidRPr="00A1274D">
              <w:rPr>
                <w:color w:val="000000"/>
              </w:rPr>
              <w:t xml:space="preserve">0 </w:t>
            </w:r>
            <w:r w:rsidRPr="00A1274D">
              <w:rPr>
                <w:color w:val="000000"/>
              </w:rPr>
              <w:sym w:font="Symbol" w:char="00B1"/>
            </w:r>
            <w:r w:rsidRPr="00A1274D">
              <w:rPr>
                <w:color w:val="000000"/>
              </w:rPr>
              <w:t xml:space="preserve"> 0</w:t>
            </w:r>
            <w:proofErr w:type="gramEnd"/>
            <w:r w:rsidRPr="00A1274D">
              <w:rPr>
                <w:color w:val="000000"/>
              </w:rPr>
              <w:t>,5)</w:t>
            </w:r>
            <w:r w:rsidRPr="00A1274D">
              <w:rPr>
                <w:color w:val="000000"/>
              </w:rPr>
              <w:sym w:font="Symbol" w:char="00B0"/>
            </w:r>
            <w:r w:rsidRPr="00A1274D">
              <w:rPr>
                <w:color w:val="000000"/>
              </w:rPr>
              <w:t xml:space="preserve">С, </w:t>
            </w:r>
            <w:r>
              <w:rPr>
                <w:color w:val="000000"/>
              </w:rPr>
              <w:t>мин</w:t>
            </w:r>
            <w:r w:rsidRPr="00A1274D">
              <w:rPr>
                <w:color w:val="000000"/>
              </w:rPr>
              <w:t>, не более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4B780D" w:rsidRPr="008527A4" w:rsidRDefault="00A90A8F" w:rsidP="00950FD8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50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lastRenderedPageBreak/>
              <w:t>Прочность пленки при изгибе, мм, не более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1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 xml:space="preserve">Твердость пленки после 72 ч, по маятнику М-1, </w:t>
            </w:r>
            <w:proofErr w:type="spellStart"/>
            <w:r w:rsidRPr="008527A4">
              <w:rPr>
                <w:bCs/>
              </w:rPr>
              <w:t>усл</w:t>
            </w:r>
            <w:proofErr w:type="spellEnd"/>
            <w:r w:rsidRPr="008527A4">
              <w:rPr>
                <w:bCs/>
              </w:rPr>
              <w:t>. ед.</w:t>
            </w:r>
          </w:p>
        </w:tc>
        <w:tc>
          <w:tcPr>
            <w:tcW w:w="0" w:type="auto"/>
            <w:shd w:val="clear" w:color="auto" w:fill="F1F7F8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4B780D" w:rsidP="00950FD8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0.4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Стойкость к статическому воздействию воды при (20,0±</w:t>
            </w:r>
            <w:proofErr w:type="gramStart"/>
            <w:r w:rsidRPr="008527A4">
              <w:rPr>
                <w:bCs/>
              </w:rPr>
              <w:t>2)°</w:t>
            </w:r>
            <w:proofErr w:type="gramEnd"/>
            <w:r w:rsidRPr="008527A4">
              <w:rPr>
                <w:bCs/>
              </w:rPr>
              <w:t>С, ч, не менее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4B780D" w:rsidP="00950FD8">
            <w:pPr>
              <w:pStyle w:val="a3"/>
              <w:ind w:firstLine="709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C57338" w:rsidRPr="008527A4" w:rsidTr="00EA6119">
        <w:trPr>
          <w:tblCellSpacing w:w="0" w:type="dxa"/>
        </w:trPr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Адгезия, балл, не более</w:t>
            </w:r>
          </w:p>
        </w:tc>
        <w:tc>
          <w:tcPr>
            <w:tcW w:w="0" w:type="auto"/>
            <w:shd w:val="clear" w:color="auto" w:fill="D0DBDE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C57338" w:rsidRPr="008527A4" w:rsidRDefault="00C57338" w:rsidP="00950FD8">
            <w:pPr>
              <w:pStyle w:val="a3"/>
              <w:ind w:firstLine="709"/>
              <w:rPr>
                <w:bCs/>
              </w:rPr>
            </w:pPr>
            <w:r w:rsidRPr="008527A4">
              <w:rPr>
                <w:bCs/>
              </w:rPr>
              <w:t>1</w:t>
            </w:r>
          </w:p>
        </w:tc>
      </w:tr>
    </w:tbl>
    <w:p w:rsidR="008154E5" w:rsidRDefault="008154E5" w:rsidP="00950FD8">
      <w:pPr>
        <w:ind w:firstLine="709"/>
      </w:pPr>
    </w:p>
    <w:sectPr w:rsidR="008154E5" w:rsidSect="00F47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0F5"/>
    <w:multiLevelType w:val="hybridMultilevel"/>
    <w:tmpl w:val="B0EA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340C"/>
    <w:multiLevelType w:val="multilevel"/>
    <w:tmpl w:val="F72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26CEB"/>
    <w:multiLevelType w:val="hybridMultilevel"/>
    <w:tmpl w:val="7060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38C7"/>
    <w:multiLevelType w:val="multilevel"/>
    <w:tmpl w:val="BD2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C7A96"/>
    <w:multiLevelType w:val="multilevel"/>
    <w:tmpl w:val="3BC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338"/>
    <w:rsid w:val="000A2F0F"/>
    <w:rsid w:val="000A3111"/>
    <w:rsid w:val="000C6783"/>
    <w:rsid w:val="000D24A8"/>
    <w:rsid w:val="000F7F5C"/>
    <w:rsid w:val="00144C47"/>
    <w:rsid w:val="00166585"/>
    <w:rsid w:val="001719D7"/>
    <w:rsid w:val="00207789"/>
    <w:rsid w:val="002B1BC0"/>
    <w:rsid w:val="002B1D5A"/>
    <w:rsid w:val="002E449B"/>
    <w:rsid w:val="00307266"/>
    <w:rsid w:val="00323298"/>
    <w:rsid w:val="00331044"/>
    <w:rsid w:val="003540F3"/>
    <w:rsid w:val="003C285E"/>
    <w:rsid w:val="003D6899"/>
    <w:rsid w:val="00425D28"/>
    <w:rsid w:val="00427A0A"/>
    <w:rsid w:val="00487B7E"/>
    <w:rsid w:val="004920DF"/>
    <w:rsid w:val="004B780D"/>
    <w:rsid w:val="004E0EE5"/>
    <w:rsid w:val="0050688E"/>
    <w:rsid w:val="00507810"/>
    <w:rsid w:val="00522B77"/>
    <w:rsid w:val="00525EE7"/>
    <w:rsid w:val="005A24AE"/>
    <w:rsid w:val="005D6A73"/>
    <w:rsid w:val="005D6ACF"/>
    <w:rsid w:val="00600FA8"/>
    <w:rsid w:val="00602319"/>
    <w:rsid w:val="00682993"/>
    <w:rsid w:val="006E1559"/>
    <w:rsid w:val="006F57DE"/>
    <w:rsid w:val="00705873"/>
    <w:rsid w:val="00715206"/>
    <w:rsid w:val="00740AE0"/>
    <w:rsid w:val="007672A3"/>
    <w:rsid w:val="00771B1D"/>
    <w:rsid w:val="008154E5"/>
    <w:rsid w:val="008339C7"/>
    <w:rsid w:val="00884F5A"/>
    <w:rsid w:val="008D426B"/>
    <w:rsid w:val="00904265"/>
    <w:rsid w:val="00923840"/>
    <w:rsid w:val="00950FD8"/>
    <w:rsid w:val="009662FC"/>
    <w:rsid w:val="009E149E"/>
    <w:rsid w:val="009F4A52"/>
    <w:rsid w:val="00A27D70"/>
    <w:rsid w:val="00A56BCB"/>
    <w:rsid w:val="00A712DF"/>
    <w:rsid w:val="00A86C67"/>
    <w:rsid w:val="00A90A8F"/>
    <w:rsid w:val="00A972B7"/>
    <w:rsid w:val="00B073BB"/>
    <w:rsid w:val="00B431D2"/>
    <w:rsid w:val="00B96D58"/>
    <w:rsid w:val="00BA0E05"/>
    <w:rsid w:val="00BA3CAA"/>
    <w:rsid w:val="00BB3E85"/>
    <w:rsid w:val="00BC0E69"/>
    <w:rsid w:val="00BD6ABD"/>
    <w:rsid w:val="00C3741F"/>
    <w:rsid w:val="00C46965"/>
    <w:rsid w:val="00C57338"/>
    <w:rsid w:val="00C61F66"/>
    <w:rsid w:val="00C751D3"/>
    <w:rsid w:val="00C75C29"/>
    <w:rsid w:val="00CE31A6"/>
    <w:rsid w:val="00CE65E9"/>
    <w:rsid w:val="00CF6106"/>
    <w:rsid w:val="00D51DB3"/>
    <w:rsid w:val="00D52205"/>
    <w:rsid w:val="00D94CA5"/>
    <w:rsid w:val="00DB6014"/>
    <w:rsid w:val="00E46953"/>
    <w:rsid w:val="00E61119"/>
    <w:rsid w:val="00EA7713"/>
    <w:rsid w:val="00EC4D71"/>
    <w:rsid w:val="00F30B75"/>
    <w:rsid w:val="00F47F81"/>
    <w:rsid w:val="00F719FF"/>
    <w:rsid w:val="00F90FE5"/>
    <w:rsid w:val="00FA12A9"/>
    <w:rsid w:val="00FE6E3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58256-9915-4013-B415-163A398C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5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solvent/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</dc:creator>
  <cp:lastModifiedBy>RePack by Diakov</cp:lastModifiedBy>
  <cp:revision>40</cp:revision>
  <dcterms:created xsi:type="dcterms:W3CDTF">2018-11-20T12:30:00Z</dcterms:created>
  <dcterms:modified xsi:type="dcterms:W3CDTF">2020-03-05T08:28:00Z</dcterms:modified>
</cp:coreProperties>
</file>