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E8" w:rsidRPr="006F7E90" w:rsidRDefault="000000E8" w:rsidP="000A08B6">
      <w:pPr>
        <w:pStyle w:val="a3"/>
        <w:ind w:left="-1260"/>
        <w:jc w:val="center"/>
        <w:rPr>
          <w:lang w:val="en-US"/>
        </w:rPr>
      </w:pPr>
    </w:p>
    <w:p w:rsidR="000E252B" w:rsidRDefault="00F15DF8" w:rsidP="00A06966">
      <w:pPr>
        <w:pStyle w:val="a3"/>
        <w:ind w:left="-1260"/>
        <w:jc w:val="right"/>
      </w:pPr>
      <w:r>
        <w:t xml:space="preserve">                 </w:t>
      </w:r>
      <w:r w:rsidR="00A47BE7">
        <w:rPr>
          <w:noProof/>
        </w:rPr>
        <w:drawing>
          <wp:inline distT="0" distB="0" distL="0" distR="0">
            <wp:extent cx="6276975" cy="876300"/>
            <wp:effectExtent l="19050" t="0" r="9525" b="0"/>
            <wp:docPr id="2" name="Рисунок 2" descr="Краск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ко 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697" w:rsidRDefault="00FA331E" w:rsidP="0096524D">
      <w:pPr>
        <w:tabs>
          <w:tab w:val="center" w:pos="4677"/>
          <w:tab w:val="right" w:pos="9355"/>
        </w:tabs>
        <w:jc w:val="center"/>
        <w:rPr>
          <w:b/>
          <w:sz w:val="35"/>
          <w:szCs w:val="35"/>
        </w:rPr>
      </w:pPr>
      <w:r>
        <w:rPr>
          <w:b/>
          <w:noProof/>
          <w:sz w:val="35"/>
          <w:szCs w:val="35"/>
        </w:rPr>
        <w:drawing>
          <wp:inline distT="0" distB="0" distL="0" distR="0">
            <wp:extent cx="2981325" cy="3810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oksipol2-400-m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6B75" w:rsidRPr="00FA331E" w:rsidRDefault="00A47BE7" w:rsidP="00FA331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Эпоксипол-2</w:t>
      </w:r>
    </w:p>
    <w:p w:rsidR="0039423F" w:rsidRPr="00A47BE7" w:rsidRDefault="0039423F" w:rsidP="006A7C55">
      <w:pPr>
        <w:jc w:val="center"/>
        <w:rPr>
          <w:b/>
          <w:bCs/>
          <w:sz w:val="32"/>
          <w:szCs w:val="32"/>
        </w:rPr>
      </w:pPr>
      <w:r w:rsidRPr="00A47BE7">
        <w:rPr>
          <w:b/>
          <w:bCs/>
          <w:sz w:val="32"/>
          <w:szCs w:val="32"/>
        </w:rPr>
        <w:t>Эпоксидный</w:t>
      </w:r>
    </w:p>
    <w:p w:rsidR="006A7C55" w:rsidRPr="000D4C31" w:rsidRDefault="00EB44BB" w:rsidP="006A7C55">
      <w:pPr>
        <w:jc w:val="center"/>
        <w:rPr>
          <w:b/>
          <w:bCs/>
          <w:sz w:val="40"/>
          <w:szCs w:val="40"/>
          <w:lang w:val="en-US"/>
        </w:rPr>
      </w:pPr>
      <w:r w:rsidRPr="00A47BE7">
        <w:rPr>
          <w:b/>
          <w:bCs/>
          <w:sz w:val="32"/>
          <w:szCs w:val="32"/>
        </w:rPr>
        <w:t xml:space="preserve">износостойкий </w:t>
      </w:r>
      <w:r w:rsidR="006A7C55" w:rsidRPr="00A47BE7">
        <w:rPr>
          <w:b/>
          <w:bCs/>
          <w:sz w:val="32"/>
          <w:szCs w:val="32"/>
        </w:rPr>
        <w:t>наливной пол</w:t>
      </w:r>
      <w:r w:rsidR="001C47C2">
        <w:rPr>
          <w:b/>
          <w:bCs/>
          <w:sz w:val="32"/>
          <w:szCs w:val="32"/>
        </w:rPr>
        <w:t xml:space="preserve"> </w:t>
      </w:r>
    </w:p>
    <w:p w:rsidR="00643270" w:rsidRPr="00643270" w:rsidRDefault="00643270" w:rsidP="00643270">
      <w:pPr>
        <w:rPr>
          <w:b/>
          <w:bCs/>
          <w:sz w:val="32"/>
          <w:szCs w:val="32"/>
        </w:rPr>
      </w:pPr>
    </w:p>
    <w:p w:rsidR="008227BD" w:rsidRPr="00D83911" w:rsidRDefault="008227BD" w:rsidP="008227BD">
      <w:pPr>
        <w:numPr>
          <w:ilvl w:val="0"/>
          <w:numId w:val="12"/>
        </w:numPr>
        <w:jc w:val="both"/>
        <w:rPr>
          <w:b/>
        </w:rPr>
      </w:pPr>
      <w:r w:rsidRPr="00D83911">
        <w:rPr>
          <w:b/>
        </w:rPr>
        <w:t>возможность нанесени</w:t>
      </w:r>
      <w:r w:rsidR="00F53E42">
        <w:rPr>
          <w:b/>
        </w:rPr>
        <w:t>я</w:t>
      </w:r>
      <w:r w:rsidRPr="00D83911">
        <w:rPr>
          <w:b/>
        </w:rPr>
        <w:t xml:space="preserve"> на влажный и свежий бетон</w:t>
      </w:r>
    </w:p>
    <w:p w:rsidR="00EC6842" w:rsidRPr="00D83911" w:rsidRDefault="00EC6842" w:rsidP="00EC6842">
      <w:pPr>
        <w:numPr>
          <w:ilvl w:val="0"/>
          <w:numId w:val="12"/>
        </w:numPr>
        <w:jc w:val="both"/>
        <w:rPr>
          <w:b/>
        </w:rPr>
      </w:pPr>
      <w:r>
        <w:rPr>
          <w:b/>
        </w:rPr>
        <w:t>не содержит органических рас</w:t>
      </w:r>
      <w:r w:rsidR="00003BB4">
        <w:rPr>
          <w:b/>
        </w:rPr>
        <w:t>т</w:t>
      </w:r>
      <w:r>
        <w:rPr>
          <w:b/>
        </w:rPr>
        <w:t>ворителей</w:t>
      </w:r>
    </w:p>
    <w:p w:rsidR="00D83911" w:rsidRPr="00D83911" w:rsidRDefault="00D83911" w:rsidP="008227BD">
      <w:pPr>
        <w:numPr>
          <w:ilvl w:val="0"/>
          <w:numId w:val="12"/>
        </w:numPr>
        <w:jc w:val="both"/>
        <w:rPr>
          <w:b/>
        </w:rPr>
      </w:pPr>
      <w:r w:rsidRPr="00D83911">
        <w:rPr>
          <w:b/>
          <w:bCs/>
        </w:rPr>
        <w:t>водостойкость и водонепроницаемость</w:t>
      </w:r>
    </w:p>
    <w:p w:rsidR="008227BD" w:rsidRDefault="008227BD" w:rsidP="008227BD">
      <w:pPr>
        <w:numPr>
          <w:ilvl w:val="0"/>
          <w:numId w:val="12"/>
        </w:numPr>
        <w:jc w:val="both"/>
        <w:rPr>
          <w:b/>
        </w:rPr>
      </w:pPr>
      <w:r w:rsidRPr="00D83911">
        <w:rPr>
          <w:b/>
        </w:rPr>
        <w:t>высокая износостойкость</w:t>
      </w:r>
    </w:p>
    <w:p w:rsidR="0039423F" w:rsidRDefault="0039423F" w:rsidP="0039423F">
      <w:pPr>
        <w:pStyle w:val="a9"/>
        <w:numPr>
          <w:ilvl w:val="0"/>
          <w:numId w:val="12"/>
        </w:numPr>
        <w:rPr>
          <w:b/>
          <w:bCs/>
          <w:color w:val="000000"/>
        </w:rPr>
      </w:pPr>
      <w:r w:rsidRPr="00D83911">
        <w:rPr>
          <w:b/>
          <w:bCs/>
          <w:color w:val="000000"/>
        </w:rPr>
        <w:t>механическая прочность</w:t>
      </w:r>
    </w:p>
    <w:p w:rsidR="00354BEA" w:rsidRPr="00354BEA" w:rsidRDefault="00354BEA" w:rsidP="00354BEA">
      <w:pPr>
        <w:numPr>
          <w:ilvl w:val="0"/>
          <w:numId w:val="12"/>
        </w:numPr>
        <w:jc w:val="both"/>
        <w:rPr>
          <w:b/>
        </w:rPr>
      </w:pPr>
      <w:r w:rsidRPr="00D83911">
        <w:rPr>
          <w:b/>
        </w:rPr>
        <w:t>химическая стойкость</w:t>
      </w:r>
    </w:p>
    <w:p w:rsidR="006A7C55" w:rsidRDefault="008227BD" w:rsidP="006A7C55">
      <w:pPr>
        <w:numPr>
          <w:ilvl w:val="0"/>
          <w:numId w:val="12"/>
        </w:numPr>
        <w:jc w:val="both"/>
        <w:rPr>
          <w:b/>
        </w:rPr>
      </w:pPr>
      <w:r>
        <w:rPr>
          <w:b/>
        </w:rPr>
        <w:t>п</w:t>
      </w:r>
      <w:r w:rsidR="006A7C55" w:rsidRPr="006A7C55">
        <w:rPr>
          <w:b/>
        </w:rPr>
        <w:t>олуматов</w:t>
      </w:r>
      <w:r>
        <w:rPr>
          <w:b/>
        </w:rPr>
        <w:t>ая фактура</w:t>
      </w:r>
    </w:p>
    <w:p w:rsidR="00E43381" w:rsidRDefault="00E43381" w:rsidP="00E43381">
      <w:pPr>
        <w:jc w:val="both"/>
        <w:rPr>
          <w:b/>
        </w:rPr>
      </w:pPr>
    </w:p>
    <w:p w:rsidR="003104AE" w:rsidRDefault="00A47BE7" w:rsidP="006A7C55">
      <w:pPr>
        <w:jc w:val="both"/>
        <w:rPr>
          <w:b/>
          <w:bCs/>
          <w:color w:val="000000"/>
        </w:rPr>
      </w:pPr>
      <w:r>
        <w:rPr>
          <w:b/>
          <w:bCs/>
        </w:rPr>
        <w:t>Эпоксипол-2</w:t>
      </w:r>
      <w:r w:rsidR="006A7C55" w:rsidRPr="006A7C55">
        <w:rPr>
          <w:b/>
          <w:bCs/>
        </w:rPr>
        <w:t xml:space="preserve"> </w:t>
      </w:r>
      <w:r w:rsidR="008227BD">
        <w:rPr>
          <w:bCs/>
        </w:rPr>
        <w:t>–</w:t>
      </w:r>
      <w:r w:rsidR="006A7C55" w:rsidRPr="006A7C55">
        <w:rPr>
          <w:bCs/>
        </w:rPr>
        <w:t xml:space="preserve"> </w:t>
      </w:r>
      <w:r w:rsidR="00983B4C">
        <w:rPr>
          <w:b/>
          <w:bCs/>
        </w:rPr>
        <w:t>эпоксидный наливной</w:t>
      </w:r>
      <w:r w:rsidR="00D83911" w:rsidRPr="00E43381">
        <w:rPr>
          <w:b/>
          <w:bCs/>
        </w:rPr>
        <w:t xml:space="preserve"> </w:t>
      </w:r>
      <w:r w:rsidR="00E43381" w:rsidRPr="00E43381">
        <w:rPr>
          <w:b/>
          <w:bCs/>
        </w:rPr>
        <w:t>состав для</w:t>
      </w:r>
      <w:r w:rsidR="00D83911" w:rsidRPr="00E43381">
        <w:rPr>
          <w:b/>
          <w:bCs/>
        </w:rPr>
        <w:t xml:space="preserve"> </w:t>
      </w:r>
      <w:r w:rsidR="00C76B0A">
        <w:rPr>
          <w:b/>
          <w:bCs/>
        </w:rPr>
        <w:t>устройства особо</w:t>
      </w:r>
      <w:r w:rsidR="00E43381" w:rsidRPr="00E43381">
        <w:rPr>
          <w:b/>
          <w:bCs/>
        </w:rPr>
        <w:t xml:space="preserve">прочных </w:t>
      </w:r>
      <w:r w:rsidR="00E43381">
        <w:rPr>
          <w:b/>
          <w:bCs/>
        </w:rPr>
        <w:t>финишных</w:t>
      </w:r>
      <w:r w:rsidR="00E43381" w:rsidRPr="00E43381">
        <w:rPr>
          <w:b/>
          <w:bCs/>
        </w:rPr>
        <w:t xml:space="preserve"> </w:t>
      </w:r>
      <w:r w:rsidR="00DF1401">
        <w:rPr>
          <w:b/>
          <w:bCs/>
        </w:rPr>
        <w:t xml:space="preserve">бесшовных </w:t>
      </w:r>
      <w:r w:rsidR="00E43381" w:rsidRPr="00E43381">
        <w:rPr>
          <w:b/>
          <w:bCs/>
        </w:rPr>
        <w:t>покрытий</w:t>
      </w:r>
      <w:r w:rsidR="00E43381" w:rsidRPr="00E43381">
        <w:rPr>
          <w:b/>
          <w:bCs/>
          <w:color w:val="000000"/>
        </w:rPr>
        <w:t xml:space="preserve"> </w:t>
      </w:r>
      <w:r w:rsidR="00983B4C">
        <w:rPr>
          <w:b/>
          <w:bCs/>
          <w:color w:val="000000"/>
        </w:rPr>
        <w:t>на бетонных полах</w:t>
      </w:r>
      <w:r w:rsidR="00354BEA">
        <w:rPr>
          <w:b/>
          <w:bCs/>
          <w:color w:val="000000"/>
        </w:rPr>
        <w:t>, в том числе с остаточной влажностью.</w:t>
      </w:r>
    </w:p>
    <w:p w:rsidR="001A6B36" w:rsidRDefault="001A6B36" w:rsidP="006A7C55">
      <w:pPr>
        <w:jc w:val="both"/>
        <w:rPr>
          <w:b/>
          <w:bCs/>
          <w:color w:val="000000"/>
        </w:rPr>
      </w:pPr>
    </w:p>
    <w:p w:rsidR="003104AE" w:rsidRDefault="00A47BE7" w:rsidP="00F53E42">
      <w:pPr>
        <w:jc w:val="both"/>
        <w:rPr>
          <w:bCs/>
          <w:color w:val="000000"/>
        </w:rPr>
      </w:pPr>
      <w:r>
        <w:rPr>
          <w:b/>
          <w:bCs/>
        </w:rPr>
        <w:t>Эпоксипол-</w:t>
      </w:r>
      <w:r w:rsidR="009F6B75">
        <w:rPr>
          <w:b/>
          <w:bCs/>
        </w:rPr>
        <w:t>2</w:t>
      </w:r>
      <w:r w:rsidR="009F6B75" w:rsidRPr="006A7C55">
        <w:rPr>
          <w:b/>
          <w:bCs/>
        </w:rPr>
        <w:t xml:space="preserve"> </w:t>
      </w:r>
      <w:r w:rsidR="00354BEA">
        <w:rPr>
          <w:b/>
          <w:bCs/>
          <w:color w:val="000000"/>
        </w:rPr>
        <w:t>–</w:t>
      </w:r>
      <w:r w:rsidR="00354BEA">
        <w:rPr>
          <w:bCs/>
        </w:rPr>
        <w:t xml:space="preserve"> </w:t>
      </w:r>
      <w:r w:rsidR="00F53E42">
        <w:t xml:space="preserve">двухкомпонентный самонивелирующийся состав на основе </w:t>
      </w:r>
      <w:r w:rsidR="00F53E42" w:rsidRPr="001047D0">
        <w:rPr>
          <w:bCs/>
        </w:rPr>
        <w:t>модифицированной эпоксидной смолы</w:t>
      </w:r>
      <w:r w:rsidR="00F53E42">
        <w:rPr>
          <w:bCs/>
        </w:rPr>
        <w:t>.</w:t>
      </w:r>
      <w:r w:rsidR="00F53E42">
        <w:rPr>
          <w:bCs/>
          <w:color w:val="000000"/>
        </w:rPr>
        <w:t xml:space="preserve"> Наливной пол </w:t>
      </w:r>
      <w:r>
        <w:rPr>
          <w:b/>
          <w:bCs/>
        </w:rPr>
        <w:t>Эпоксипол-</w:t>
      </w:r>
      <w:r w:rsidR="009F6B75">
        <w:rPr>
          <w:b/>
          <w:bCs/>
        </w:rPr>
        <w:t>2</w:t>
      </w:r>
      <w:r w:rsidR="009F6B75" w:rsidRPr="006A7C55">
        <w:rPr>
          <w:b/>
          <w:bCs/>
        </w:rPr>
        <w:t xml:space="preserve"> </w:t>
      </w:r>
      <w:r w:rsidR="009F6B75">
        <w:rPr>
          <w:bCs/>
          <w:color w:val="000000"/>
        </w:rPr>
        <w:t>не</w:t>
      </w:r>
      <w:r w:rsidR="00F53E42" w:rsidRPr="00C76B0A">
        <w:rPr>
          <w:bCs/>
          <w:color w:val="000000"/>
        </w:rPr>
        <w:t xml:space="preserve"> имеет неприятного запаха при нанесении,</w:t>
      </w:r>
      <w:r w:rsidR="00F53E42">
        <w:rPr>
          <w:b/>
          <w:bCs/>
          <w:i/>
          <w:color w:val="000000"/>
        </w:rPr>
        <w:t xml:space="preserve"> </w:t>
      </w:r>
      <w:r w:rsidR="00F53E42" w:rsidRPr="00C76B0A">
        <w:rPr>
          <w:bCs/>
          <w:color w:val="000000"/>
        </w:rPr>
        <w:t xml:space="preserve">а </w:t>
      </w:r>
      <w:r w:rsidR="00F53E42">
        <w:rPr>
          <w:bCs/>
          <w:color w:val="000000"/>
        </w:rPr>
        <w:t>после высыхания образует прочное и ровное, антискользящее</w:t>
      </w:r>
      <w:r w:rsidR="00F53E42" w:rsidRPr="00D93058">
        <w:rPr>
          <w:bCs/>
          <w:color w:val="000000"/>
        </w:rPr>
        <w:t xml:space="preserve"> </w:t>
      </w:r>
      <w:r w:rsidR="00F53E42">
        <w:rPr>
          <w:bCs/>
          <w:color w:val="000000"/>
        </w:rPr>
        <w:t>полуматовое покрытие. Отличительными особенностями состава являются:</w:t>
      </w:r>
      <w:r w:rsidR="00F53E42" w:rsidRPr="00C76B0A">
        <w:rPr>
          <w:bCs/>
          <w:color w:val="000000"/>
        </w:rPr>
        <w:t xml:space="preserve"> </w:t>
      </w:r>
    </w:p>
    <w:p w:rsidR="001A6B36" w:rsidRPr="00E60A10" w:rsidRDefault="001A6B36" w:rsidP="00F53E42">
      <w:pPr>
        <w:jc w:val="both"/>
        <w:rPr>
          <w:bCs/>
          <w:color w:val="000000"/>
        </w:rPr>
      </w:pPr>
    </w:p>
    <w:p w:rsidR="00F53E42" w:rsidRPr="003E1A04" w:rsidRDefault="00F53E42" w:rsidP="00F53E42">
      <w:pPr>
        <w:numPr>
          <w:ilvl w:val="0"/>
          <w:numId w:val="21"/>
        </w:numPr>
        <w:jc w:val="both"/>
        <w:rPr>
          <w:b/>
          <w:bCs/>
          <w:i/>
          <w:color w:val="000000"/>
        </w:rPr>
      </w:pPr>
      <w:r w:rsidRPr="003E1A04">
        <w:rPr>
          <w:b/>
          <w:bCs/>
          <w:i/>
          <w:color w:val="000000"/>
        </w:rPr>
        <w:t>высок</w:t>
      </w:r>
      <w:r>
        <w:rPr>
          <w:b/>
          <w:bCs/>
          <w:i/>
          <w:color w:val="000000"/>
        </w:rPr>
        <w:t>ая</w:t>
      </w:r>
      <w:r w:rsidRPr="003E1A04">
        <w:rPr>
          <w:b/>
          <w:bCs/>
          <w:i/>
          <w:color w:val="000000"/>
        </w:rPr>
        <w:t xml:space="preserve"> стойкость к истиранию и абразивному износу;</w:t>
      </w:r>
    </w:p>
    <w:p w:rsidR="00F53E42" w:rsidRPr="003E1A04" w:rsidRDefault="00F53E42" w:rsidP="00F53E42">
      <w:pPr>
        <w:numPr>
          <w:ilvl w:val="0"/>
          <w:numId w:val="21"/>
        </w:numPr>
        <w:jc w:val="both"/>
        <w:rPr>
          <w:b/>
          <w:bCs/>
          <w:i/>
        </w:rPr>
      </w:pPr>
      <w:r w:rsidRPr="003E1A04">
        <w:rPr>
          <w:b/>
          <w:bCs/>
          <w:i/>
        </w:rPr>
        <w:t>химическ</w:t>
      </w:r>
      <w:r>
        <w:rPr>
          <w:b/>
          <w:bCs/>
          <w:i/>
        </w:rPr>
        <w:t>ая</w:t>
      </w:r>
      <w:r w:rsidRPr="003E1A04">
        <w:rPr>
          <w:b/>
          <w:bCs/>
          <w:i/>
        </w:rPr>
        <w:t xml:space="preserve"> стойкость</w:t>
      </w:r>
      <w:r>
        <w:rPr>
          <w:b/>
          <w:bCs/>
          <w:i/>
        </w:rPr>
        <w:t>,</w:t>
      </w:r>
      <w:r w:rsidRPr="003E1A04">
        <w:rPr>
          <w:b/>
          <w:bCs/>
          <w:i/>
        </w:rPr>
        <w:t xml:space="preserve"> водостойкость и водонепроницаемость;</w:t>
      </w:r>
    </w:p>
    <w:p w:rsidR="00F53E42" w:rsidRPr="00F2785C" w:rsidRDefault="00F53E42" w:rsidP="00F53E42">
      <w:pPr>
        <w:numPr>
          <w:ilvl w:val="0"/>
          <w:numId w:val="21"/>
        </w:numPr>
        <w:jc w:val="both"/>
        <w:rPr>
          <w:b/>
          <w:bCs/>
          <w:i/>
        </w:rPr>
      </w:pPr>
      <w:r>
        <w:rPr>
          <w:b/>
          <w:bCs/>
          <w:i/>
          <w:color w:val="000000"/>
        </w:rPr>
        <w:t xml:space="preserve">возможность </w:t>
      </w:r>
      <w:r w:rsidRPr="00F2785C">
        <w:rPr>
          <w:b/>
          <w:bCs/>
          <w:i/>
          <w:color w:val="000000"/>
        </w:rPr>
        <w:t>эксплуатаци</w:t>
      </w:r>
      <w:r>
        <w:rPr>
          <w:b/>
          <w:bCs/>
          <w:i/>
          <w:color w:val="000000"/>
        </w:rPr>
        <w:t>и</w:t>
      </w:r>
      <w:r w:rsidRPr="00F2785C">
        <w:rPr>
          <w:b/>
          <w:bCs/>
          <w:i/>
          <w:color w:val="000000"/>
        </w:rPr>
        <w:t xml:space="preserve"> в помещениях с полами без гидроизоляции</w:t>
      </w:r>
      <w:r>
        <w:rPr>
          <w:b/>
          <w:bCs/>
          <w:i/>
          <w:color w:val="000000"/>
        </w:rPr>
        <w:t>.</w:t>
      </w:r>
    </w:p>
    <w:p w:rsidR="00F2785C" w:rsidRPr="003E1A04" w:rsidRDefault="00F2785C" w:rsidP="00C76B0A">
      <w:pPr>
        <w:ind w:left="360"/>
        <w:jc w:val="both"/>
        <w:rPr>
          <w:b/>
          <w:bCs/>
          <w:i/>
        </w:rPr>
      </w:pPr>
    </w:p>
    <w:p w:rsidR="00F53E42" w:rsidRDefault="00F53E42" w:rsidP="00F53E42">
      <w:pPr>
        <w:ind w:hanging="2"/>
        <w:jc w:val="both"/>
      </w:pPr>
      <w:r>
        <w:t>Высок</w:t>
      </w:r>
      <w:r w:rsidR="00003EF4">
        <w:t xml:space="preserve">онаполненность наливного </w:t>
      </w:r>
      <w:r>
        <w:rPr>
          <w:bCs/>
        </w:rPr>
        <w:t>состава</w:t>
      </w:r>
      <w:r w:rsidR="00003EF4" w:rsidRPr="00003EF4">
        <w:rPr>
          <w:b/>
        </w:rPr>
        <w:t xml:space="preserve"> </w:t>
      </w:r>
      <w:r w:rsidR="00A47BE7">
        <w:rPr>
          <w:b/>
          <w:bCs/>
        </w:rPr>
        <w:t>Эпоксипол-2</w:t>
      </w:r>
      <w:r>
        <w:rPr>
          <w:bCs/>
        </w:rPr>
        <w:t xml:space="preserve">, способствует формированию бесшовного защитного покрытия высокой плотности, </w:t>
      </w:r>
      <w:r>
        <w:t>формиру</w:t>
      </w:r>
      <w:r w:rsidR="00003EF4">
        <w:t>ющего</w:t>
      </w:r>
      <w:r>
        <w:t xml:space="preserve"> надежный влагоизолирующий </w:t>
      </w:r>
      <w:r w:rsidRPr="00B46C51">
        <w:t>барьер,</w:t>
      </w:r>
      <w:r>
        <w:t xml:space="preserve"> защищающий бетон от разрушения и развития биопоражений. </w:t>
      </w:r>
      <w:r w:rsidRPr="00F53E42">
        <w:rPr>
          <w:bCs/>
        </w:rPr>
        <w:t xml:space="preserve">Сбалансированное сочетание качественных характеристик наливного состава </w:t>
      </w:r>
      <w:r w:rsidR="00A47BE7">
        <w:rPr>
          <w:b/>
          <w:bCs/>
        </w:rPr>
        <w:t>Эпоксипол-</w:t>
      </w:r>
      <w:r w:rsidR="009F6B75">
        <w:rPr>
          <w:b/>
          <w:bCs/>
        </w:rPr>
        <w:t>2</w:t>
      </w:r>
      <w:r w:rsidR="009F6B75" w:rsidRPr="006A7C55">
        <w:rPr>
          <w:b/>
          <w:bCs/>
        </w:rPr>
        <w:t xml:space="preserve"> </w:t>
      </w:r>
      <w:r w:rsidR="009F6B75" w:rsidRPr="009F6B75">
        <w:rPr>
          <w:bCs/>
        </w:rPr>
        <w:t>обеспечивает</w:t>
      </w:r>
      <w:r w:rsidRPr="009F6B75">
        <w:t xml:space="preserve"> </w:t>
      </w:r>
      <w:r w:rsidRPr="00F53E42">
        <w:t>финишному покрытию долговечность и простоту эксплуатации:</w:t>
      </w:r>
    </w:p>
    <w:p w:rsidR="001A6B36" w:rsidRPr="00931A77" w:rsidRDefault="001A6B36" w:rsidP="00F53E42">
      <w:pPr>
        <w:ind w:hanging="2"/>
        <w:jc w:val="both"/>
      </w:pPr>
    </w:p>
    <w:p w:rsidR="00F53E42" w:rsidRPr="00003EF4" w:rsidRDefault="00F53E42" w:rsidP="00F53E42">
      <w:pPr>
        <w:numPr>
          <w:ilvl w:val="0"/>
          <w:numId w:val="26"/>
        </w:numPr>
        <w:jc w:val="both"/>
        <w:rPr>
          <w:bCs/>
          <w:i/>
        </w:rPr>
      </w:pPr>
      <w:r w:rsidRPr="00003EF4">
        <w:rPr>
          <w:b/>
          <w:bCs/>
          <w:i/>
        </w:rPr>
        <w:t>Модифицированная эпоксидная смола</w:t>
      </w:r>
      <w:r w:rsidRPr="00003EF4">
        <w:rPr>
          <w:bCs/>
          <w:i/>
        </w:rPr>
        <w:t xml:space="preserve"> – позволяет наносить покрытие на бетонное основание с остаточной влажностью до 15%, значительно ускоряя процесс монтажа финишного наливного покрытия;</w:t>
      </w:r>
    </w:p>
    <w:p w:rsidR="00F53E42" w:rsidRPr="00003EF4" w:rsidRDefault="00F53E42" w:rsidP="00F53E42">
      <w:pPr>
        <w:numPr>
          <w:ilvl w:val="0"/>
          <w:numId w:val="26"/>
        </w:numPr>
        <w:jc w:val="both"/>
        <w:rPr>
          <w:bCs/>
        </w:rPr>
      </w:pPr>
      <w:r w:rsidRPr="00003EF4">
        <w:rPr>
          <w:b/>
          <w:bCs/>
          <w:i/>
        </w:rPr>
        <w:t xml:space="preserve">Высокое содержание нелетучих веществ </w:t>
      </w:r>
      <w:r w:rsidRPr="00003EF4">
        <w:rPr>
          <w:i/>
        </w:rPr>
        <w:t>– формирует покрытие высокой плотности, отличающееся высокой стойкостью к истирающим нагрузкам, образованию трещин, выбоин и сколов, а также блокирует проникновение влаги к поверхности, надежно защищая от возникновения и распространения плесени и грибка;</w:t>
      </w:r>
    </w:p>
    <w:p w:rsidR="00F53E42" w:rsidRPr="00003EF4" w:rsidRDefault="00F53E42" w:rsidP="00F53E42">
      <w:pPr>
        <w:numPr>
          <w:ilvl w:val="0"/>
          <w:numId w:val="26"/>
        </w:numPr>
        <w:jc w:val="both"/>
        <w:rPr>
          <w:bCs/>
          <w:i/>
        </w:rPr>
      </w:pPr>
      <w:r w:rsidRPr="00003EF4">
        <w:rPr>
          <w:b/>
          <w:bCs/>
          <w:i/>
        </w:rPr>
        <w:t>Активные компоненты</w:t>
      </w:r>
      <w:r w:rsidRPr="00003EF4">
        <w:rPr>
          <w:bCs/>
          <w:i/>
        </w:rPr>
        <w:t xml:space="preserve"> - придают финишному покрытию химическую инертность и способствуют адаптации к многочисленным влажным уборкам с применением различных моющих сред</w:t>
      </w:r>
      <w:r w:rsidR="00003EF4" w:rsidRPr="00003EF4">
        <w:rPr>
          <w:bCs/>
          <w:i/>
        </w:rPr>
        <w:t>ств бытовой и технической химии.</w:t>
      </w:r>
    </w:p>
    <w:p w:rsidR="00AF5071" w:rsidRDefault="00AF5071" w:rsidP="00EC6842">
      <w:pPr>
        <w:jc w:val="both"/>
        <w:rPr>
          <w:bCs/>
          <w:i/>
        </w:rPr>
      </w:pPr>
    </w:p>
    <w:p w:rsidR="003104AE" w:rsidRDefault="00F53E42" w:rsidP="00F53E42">
      <w:pPr>
        <w:pStyle w:val="a7"/>
        <w:jc w:val="both"/>
        <w:rPr>
          <w:bCs/>
        </w:rPr>
      </w:pPr>
      <w:r w:rsidRPr="00354BEA">
        <w:rPr>
          <w:bCs/>
        </w:rPr>
        <w:t xml:space="preserve">Для достижения наилучшего результата и долговечности покрытия рекомендуется использовать наливной состав </w:t>
      </w:r>
      <w:r w:rsidR="00A47BE7" w:rsidRPr="00354BEA">
        <w:rPr>
          <w:b/>
          <w:bCs/>
        </w:rPr>
        <w:t>Эпоксипол-</w:t>
      </w:r>
      <w:r w:rsidR="009F6B75" w:rsidRPr="00354BEA">
        <w:rPr>
          <w:b/>
          <w:bCs/>
        </w:rPr>
        <w:t xml:space="preserve">2 </w:t>
      </w:r>
      <w:r w:rsidR="009F6B75" w:rsidRPr="00354BEA">
        <w:rPr>
          <w:bCs/>
        </w:rPr>
        <w:t>в</w:t>
      </w:r>
      <w:r w:rsidRPr="00354BEA">
        <w:rPr>
          <w:bCs/>
        </w:rPr>
        <w:t xml:space="preserve"> комплексной системе:</w:t>
      </w:r>
    </w:p>
    <w:p w:rsidR="001A6B36" w:rsidRPr="00354BEA" w:rsidRDefault="001A6B36" w:rsidP="00F53E42">
      <w:pPr>
        <w:pStyle w:val="a7"/>
        <w:jc w:val="both"/>
        <w:rPr>
          <w:bCs/>
        </w:rPr>
      </w:pPr>
    </w:p>
    <w:p w:rsidR="00F53E42" w:rsidRPr="00454AFE" w:rsidRDefault="00F53E42" w:rsidP="00F53E42">
      <w:pPr>
        <w:pStyle w:val="a7"/>
        <w:numPr>
          <w:ilvl w:val="0"/>
          <w:numId w:val="23"/>
        </w:numPr>
        <w:rPr>
          <w:bCs/>
          <w:i/>
        </w:rPr>
      </w:pPr>
      <w:r w:rsidRPr="00454AFE">
        <w:rPr>
          <w:b/>
          <w:bCs/>
          <w:i/>
        </w:rPr>
        <w:t>На сухое бетонное основание</w:t>
      </w:r>
      <w:r w:rsidRPr="00454AFE">
        <w:rPr>
          <w:bCs/>
          <w:i/>
        </w:rPr>
        <w:t xml:space="preserve"> – с эпоксидным грунтом </w:t>
      </w:r>
      <w:r w:rsidRPr="00454AFE">
        <w:rPr>
          <w:b/>
          <w:bCs/>
          <w:i/>
        </w:rPr>
        <w:t xml:space="preserve">Эполаст-грунт; </w:t>
      </w:r>
    </w:p>
    <w:p w:rsidR="003104AE" w:rsidRPr="00E60A10" w:rsidRDefault="00F53E42" w:rsidP="00E60A10">
      <w:pPr>
        <w:pStyle w:val="a7"/>
        <w:numPr>
          <w:ilvl w:val="0"/>
          <w:numId w:val="23"/>
        </w:numPr>
        <w:rPr>
          <w:bCs/>
          <w:i/>
        </w:rPr>
      </w:pPr>
      <w:r w:rsidRPr="00454AFE">
        <w:rPr>
          <w:b/>
          <w:bCs/>
          <w:i/>
        </w:rPr>
        <w:t xml:space="preserve">На влажное (до 15%) и старое основание – </w:t>
      </w:r>
      <w:r w:rsidRPr="00454AFE">
        <w:rPr>
          <w:bCs/>
          <w:i/>
        </w:rPr>
        <w:t xml:space="preserve">с водно-эпоксидной гидроизолирующей грунт-пропиткой </w:t>
      </w:r>
      <w:r w:rsidRPr="00454AFE">
        <w:rPr>
          <w:b/>
          <w:bCs/>
          <w:i/>
        </w:rPr>
        <w:t>Эпоксол</w:t>
      </w:r>
      <w:r w:rsidRPr="00454AFE">
        <w:rPr>
          <w:bCs/>
          <w:i/>
        </w:rPr>
        <w:t>.</w:t>
      </w:r>
    </w:p>
    <w:p w:rsidR="00F53E42" w:rsidRPr="00354BEA" w:rsidRDefault="00F53E42" w:rsidP="00003EF4">
      <w:pPr>
        <w:pStyle w:val="a9"/>
        <w:suppressAutoHyphens w:val="0"/>
        <w:autoSpaceDN/>
        <w:ind w:left="0"/>
        <w:contextualSpacing/>
        <w:jc w:val="both"/>
        <w:textAlignment w:val="auto"/>
      </w:pPr>
      <w:r w:rsidRPr="00354BEA">
        <w:t xml:space="preserve">Допускается использование </w:t>
      </w:r>
      <w:r w:rsidR="00A47BE7" w:rsidRPr="00354BEA">
        <w:rPr>
          <w:b/>
          <w:bCs/>
        </w:rPr>
        <w:t>Эпоксипол-</w:t>
      </w:r>
      <w:r w:rsidR="009F6B75" w:rsidRPr="00354BEA">
        <w:rPr>
          <w:b/>
          <w:bCs/>
        </w:rPr>
        <w:t xml:space="preserve">2 </w:t>
      </w:r>
      <w:r w:rsidR="009F6B75" w:rsidRPr="00354BEA">
        <w:t>в</w:t>
      </w:r>
      <w:r w:rsidRPr="00354BEA">
        <w:t xml:space="preserve"> качестве предварительного грунтовочного слоя, для этого потребуется разбавление состава проточной водой (до 70%).</w:t>
      </w:r>
    </w:p>
    <w:p w:rsidR="00F53E42" w:rsidRDefault="00F53E42" w:rsidP="00F53E42">
      <w:pPr>
        <w:pStyle w:val="a9"/>
        <w:suppressAutoHyphens w:val="0"/>
        <w:autoSpaceDN/>
        <w:ind w:left="0"/>
        <w:contextualSpacing/>
        <w:jc w:val="both"/>
        <w:textAlignment w:val="auto"/>
        <w:rPr>
          <w:b/>
          <w:i/>
        </w:rPr>
      </w:pPr>
    </w:p>
    <w:p w:rsidR="00F53E42" w:rsidRPr="00454AFE" w:rsidRDefault="00F53E42" w:rsidP="00F53E42">
      <w:pPr>
        <w:pStyle w:val="a9"/>
        <w:suppressAutoHyphens w:val="0"/>
        <w:autoSpaceDN/>
        <w:ind w:left="0"/>
        <w:contextualSpacing/>
        <w:jc w:val="both"/>
        <w:textAlignment w:val="auto"/>
        <w:rPr>
          <w:b/>
          <w:i/>
        </w:rPr>
      </w:pPr>
      <w:r>
        <w:rPr>
          <w:b/>
          <w:i/>
        </w:rPr>
        <w:t>П</w:t>
      </w:r>
      <w:r w:rsidRPr="00454AFE">
        <w:rPr>
          <w:b/>
          <w:i/>
        </w:rPr>
        <w:t>редварительное грунтование позволит качественно подготовить бетонную поверхность к нанесению наливного состава</w:t>
      </w:r>
      <w:r>
        <w:rPr>
          <w:b/>
          <w:i/>
        </w:rPr>
        <w:t>!</w:t>
      </w:r>
    </w:p>
    <w:p w:rsidR="0039423F" w:rsidRDefault="0039423F" w:rsidP="00534697">
      <w:pPr>
        <w:pStyle w:val="a7"/>
        <w:rPr>
          <w:b/>
          <w:bCs/>
        </w:rPr>
      </w:pPr>
    </w:p>
    <w:p w:rsidR="00534697" w:rsidRDefault="003104AE" w:rsidP="00534697">
      <w:pPr>
        <w:pStyle w:val="a7"/>
        <w:rPr>
          <w:b/>
          <w:bCs/>
        </w:rPr>
      </w:pPr>
      <w:r>
        <w:rPr>
          <w:b/>
          <w:bCs/>
        </w:rPr>
        <w:t>Назнач</w:t>
      </w:r>
      <w:r w:rsidR="00534697" w:rsidRPr="00534697">
        <w:rPr>
          <w:b/>
          <w:bCs/>
        </w:rPr>
        <w:t>ение</w:t>
      </w:r>
    </w:p>
    <w:p w:rsidR="003104AE" w:rsidRPr="006A7C55" w:rsidRDefault="00AF5071" w:rsidP="00E60A10">
      <w:pPr>
        <w:pStyle w:val="a7"/>
        <w:jc w:val="both"/>
      </w:pPr>
      <w:r>
        <w:t>Н</w:t>
      </w:r>
      <w:r w:rsidR="006A7C55" w:rsidRPr="006A7C55">
        <w:t>аливной пол</w:t>
      </w:r>
      <w:r w:rsidR="006A7C55" w:rsidRPr="006A7C55">
        <w:rPr>
          <w:b/>
          <w:bCs/>
        </w:rPr>
        <w:t> </w:t>
      </w:r>
      <w:r w:rsidR="00A47BE7">
        <w:rPr>
          <w:b/>
          <w:bCs/>
        </w:rPr>
        <w:t>Эпоксипол-2</w:t>
      </w:r>
      <w:r w:rsidR="006A7C55" w:rsidRPr="006A7C55">
        <w:rPr>
          <w:b/>
          <w:bCs/>
        </w:rPr>
        <w:t> </w:t>
      </w:r>
      <w:r w:rsidR="006A7C55" w:rsidRPr="006A7C55">
        <w:t>рекомендован к примен</w:t>
      </w:r>
      <w:r w:rsidR="0039423F">
        <w:t xml:space="preserve">ению в помещениях гражданских и </w:t>
      </w:r>
      <w:r w:rsidR="006A7C55" w:rsidRPr="006A7C55">
        <w:t>промышленных зданий таких как:</w:t>
      </w:r>
    </w:p>
    <w:p w:rsidR="006A7C55" w:rsidRPr="006A7C55" w:rsidRDefault="006A7C55" w:rsidP="006A7C55">
      <w:pPr>
        <w:pStyle w:val="a7"/>
        <w:numPr>
          <w:ilvl w:val="0"/>
          <w:numId w:val="13"/>
        </w:numPr>
      </w:pPr>
      <w:r w:rsidRPr="006A7C55">
        <w:t>торгов</w:t>
      </w:r>
      <w:r w:rsidR="00A06966">
        <w:t>ые и производственные помещения;</w:t>
      </w:r>
    </w:p>
    <w:p w:rsidR="006A7C55" w:rsidRPr="006A7C55" w:rsidRDefault="006A7C55" w:rsidP="006A7C55">
      <w:pPr>
        <w:pStyle w:val="a7"/>
        <w:numPr>
          <w:ilvl w:val="0"/>
          <w:numId w:val="13"/>
        </w:numPr>
      </w:pPr>
      <w:r w:rsidRPr="006A7C55">
        <w:t xml:space="preserve">предприятия пищевой и </w:t>
      </w:r>
      <w:r w:rsidR="00A06966">
        <w:t>фармацевтической промышленности;</w:t>
      </w:r>
    </w:p>
    <w:p w:rsidR="006A7C55" w:rsidRPr="006A7C55" w:rsidRDefault="00A06966" w:rsidP="006A7C55">
      <w:pPr>
        <w:pStyle w:val="a7"/>
        <w:numPr>
          <w:ilvl w:val="0"/>
          <w:numId w:val="13"/>
        </w:numPr>
      </w:pPr>
      <w:r>
        <w:t>предприятия здравоохранения;</w:t>
      </w:r>
    </w:p>
    <w:p w:rsidR="006A7C55" w:rsidRPr="006A7C55" w:rsidRDefault="006A7C55" w:rsidP="006A7C55">
      <w:pPr>
        <w:pStyle w:val="a7"/>
        <w:numPr>
          <w:ilvl w:val="0"/>
          <w:numId w:val="13"/>
        </w:numPr>
      </w:pPr>
      <w:r w:rsidRPr="006A7C55">
        <w:t>д</w:t>
      </w:r>
      <w:r w:rsidR="00A06966">
        <w:t>етские и медицинские учреждения;</w:t>
      </w:r>
    </w:p>
    <w:p w:rsidR="006A7C55" w:rsidRPr="006A7C55" w:rsidRDefault="00A06966" w:rsidP="006A7C55">
      <w:pPr>
        <w:pStyle w:val="a7"/>
        <w:numPr>
          <w:ilvl w:val="0"/>
          <w:numId w:val="13"/>
        </w:numPr>
      </w:pPr>
      <w:r>
        <w:t>складские помещения;</w:t>
      </w:r>
    </w:p>
    <w:p w:rsidR="006A7C55" w:rsidRPr="006A7C55" w:rsidRDefault="00A06966" w:rsidP="006A7C55">
      <w:pPr>
        <w:pStyle w:val="a7"/>
        <w:numPr>
          <w:ilvl w:val="0"/>
          <w:numId w:val="13"/>
        </w:numPr>
      </w:pPr>
      <w:r>
        <w:t>авторемонтные мастерские;</w:t>
      </w:r>
    </w:p>
    <w:p w:rsidR="006A7C55" w:rsidRPr="006A7C55" w:rsidRDefault="00A06966" w:rsidP="006A7C55">
      <w:pPr>
        <w:pStyle w:val="a7"/>
        <w:numPr>
          <w:ilvl w:val="0"/>
          <w:numId w:val="13"/>
        </w:numPr>
      </w:pPr>
      <w:r>
        <w:t>гаражи и ангары;</w:t>
      </w:r>
    </w:p>
    <w:p w:rsidR="006A7C55" w:rsidRDefault="006A7C55" w:rsidP="006A7C55">
      <w:pPr>
        <w:pStyle w:val="a7"/>
        <w:numPr>
          <w:ilvl w:val="0"/>
          <w:numId w:val="13"/>
        </w:numPr>
      </w:pPr>
      <w:r w:rsidRPr="006A7C55">
        <w:t>подвальные помещения.</w:t>
      </w:r>
    </w:p>
    <w:p w:rsidR="00F446B0" w:rsidRPr="00527295" w:rsidRDefault="00F446B0" w:rsidP="00F53E42">
      <w:pPr>
        <w:pStyle w:val="a7"/>
        <w:rPr>
          <w:bCs/>
        </w:rPr>
      </w:pPr>
    </w:p>
    <w:p w:rsidR="00E63A53" w:rsidRDefault="00E63A53" w:rsidP="00E63A53">
      <w:pPr>
        <w:ind w:hanging="2"/>
      </w:pPr>
      <w:r>
        <w:rPr>
          <w:b/>
        </w:rPr>
        <w:t>ИНСТРУКЦИЯ ПО НАНЕСЕНИЮ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1"/>
        <w:gridCol w:w="3897"/>
      </w:tblGrid>
      <w:tr w:rsidR="00E63A53" w:rsidTr="00133EB5">
        <w:trPr>
          <w:trHeight w:val="240"/>
          <w:jc w:val="center"/>
        </w:trPr>
        <w:tc>
          <w:tcPr>
            <w:tcW w:w="10348" w:type="dxa"/>
            <w:gridSpan w:val="2"/>
            <w:shd w:val="clear" w:color="auto" w:fill="F7CAAC"/>
          </w:tcPr>
          <w:p w:rsidR="00E63A53" w:rsidRDefault="00E63A53" w:rsidP="00133EB5">
            <w:pPr>
              <w:ind w:hanging="2"/>
            </w:pPr>
            <w:r>
              <w:rPr>
                <w:b/>
              </w:rPr>
              <w:t>Подготовка</w:t>
            </w:r>
          </w:p>
        </w:tc>
      </w:tr>
      <w:tr w:rsidR="00E63A53" w:rsidTr="00133EB5">
        <w:trPr>
          <w:trHeight w:val="240"/>
          <w:jc w:val="center"/>
        </w:trPr>
        <w:tc>
          <w:tcPr>
            <w:tcW w:w="10348" w:type="dxa"/>
            <w:gridSpan w:val="2"/>
          </w:tcPr>
          <w:p w:rsidR="00E63A53" w:rsidRDefault="00E63A53" w:rsidP="00133EB5">
            <w:pPr>
              <w:pStyle w:val="a7"/>
              <w:ind w:hanging="2"/>
              <w:jc w:val="both"/>
            </w:pPr>
            <w:r w:rsidRPr="00D56A0A">
              <w:rPr>
                <w:bCs/>
              </w:rPr>
              <w:t>Бетонное основание должно соответствовать требованиям СНиП 2.03.13-88 «Полы» и СНиП 3.04.03-87 «Изо</w:t>
            </w:r>
            <w:r>
              <w:rPr>
                <w:bCs/>
              </w:rPr>
              <w:t xml:space="preserve">ляционные и отделочные работы». </w:t>
            </w:r>
            <w:r w:rsidRPr="00D56A0A">
              <w:rPr>
                <w:bCs/>
              </w:rPr>
              <w:t>Поверхность предварительно шлифуется, за счет шлифовки удаляется цементное (известковое) молочко, поверхность получается прочнее и ровнее.</w:t>
            </w:r>
            <w:r>
              <w:rPr>
                <w:bCs/>
              </w:rPr>
              <w:t xml:space="preserve"> </w:t>
            </w:r>
          </w:p>
        </w:tc>
      </w:tr>
      <w:tr w:rsidR="00E63A53" w:rsidTr="00133EB5">
        <w:trPr>
          <w:trHeight w:val="240"/>
          <w:jc w:val="center"/>
        </w:trPr>
        <w:tc>
          <w:tcPr>
            <w:tcW w:w="10348" w:type="dxa"/>
            <w:gridSpan w:val="2"/>
          </w:tcPr>
          <w:p w:rsidR="00E63A53" w:rsidRDefault="00E63A53" w:rsidP="00133EB5">
            <w:pPr>
              <w:ind w:hanging="2"/>
              <w:jc w:val="both"/>
            </w:pPr>
            <w:r>
              <w:rPr>
                <w:b/>
              </w:rPr>
              <w:t>Компонент А</w:t>
            </w:r>
            <w:r>
              <w:t xml:space="preserve"> тщательно перемешать строительным миксером или низкооборотистой дрелью </w:t>
            </w:r>
            <w:r>
              <w:br/>
              <w:t>с насадкой (</w:t>
            </w:r>
            <w:r>
              <w:rPr>
                <w:b/>
              </w:rPr>
              <w:t>не менее 2 мин</w:t>
            </w:r>
            <w:r>
              <w:t xml:space="preserve">). </w:t>
            </w:r>
          </w:p>
        </w:tc>
      </w:tr>
      <w:tr w:rsidR="00E63A53" w:rsidTr="00133EB5">
        <w:trPr>
          <w:trHeight w:val="240"/>
          <w:jc w:val="center"/>
        </w:trPr>
        <w:tc>
          <w:tcPr>
            <w:tcW w:w="10348" w:type="dxa"/>
            <w:gridSpan w:val="2"/>
          </w:tcPr>
          <w:p w:rsidR="00E63A53" w:rsidRDefault="00E63A53" w:rsidP="00133EB5">
            <w:pPr>
              <w:ind w:hanging="2"/>
              <w:jc w:val="both"/>
            </w:pPr>
            <w:r>
              <w:rPr>
                <w:b/>
              </w:rPr>
              <w:t>Компонент Б</w:t>
            </w:r>
            <w:r>
              <w:t xml:space="preserve"> добавить в </w:t>
            </w:r>
            <w:r>
              <w:rPr>
                <w:b/>
              </w:rPr>
              <w:t>компонент А</w:t>
            </w:r>
            <w:r>
              <w:t xml:space="preserve"> (отвердитель, поставляемый комплектно).</w:t>
            </w:r>
          </w:p>
          <w:p w:rsidR="00E63A53" w:rsidRDefault="00E63A53" w:rsidP="00133EB5">
            <w:pPr>
              <w:ind w:hanging="2"/>
              <w:jc w:val="both"/>
            </w:pPr>
            <w:r>
              <w:t>Полученную смесь перемешивать не менее 3 минут, до однородного состояния, уделив внимание участкам возле дна и стенок тары. Рекомендуется, после одной минуты перемешивания, перелить смесь в чистую емкость и там произвести окончательное полное перемешивание (эта операция позволяет избавиться от неперемешанных областей на стенках исходной емкости).</w:t>
            </w:r>
          </w:p>
        </w:tc>
      </w:tr>
      <w:tr w:rsidR="00E63A53" w:rsidTr="00133EB5">
        <w:trPr>
          <w:trHeight w:val="240"/>
          <w:jc w:val="center"/>
        </w:trPr>
        <w:tc>
          <w:tcPr>
            <w:tcW w:w="10348" w:type="dxa"/>
            <w:gridSpan w:val="2"/>
          </w:tcPr>
          <w:p w:rsidR="00E63A53" w:rsidRDefault="00E63A53" w:rsidP="00E63A53">
            <w:pPr>
              <w:ind w:hanging="2"/>
              <w:jc w:val="both"/>
            </w:pPr>
            <w:r>
              <w:t>Состав наносить ш</w:t>
            </w:r>
            <w:r w:rsidRPr="00721E3C">
              <w:t>пател</w:t>
            </w:r>
            <w:r>
              <w:t xml:space="preserve">ем </w:t>
            </w:r>
            <w:r w:rsidRPr="00721E3C">
              <w:t>с зубчатыми вставками</w:t>
            </w:r>
            <w:r>
              <w:t xml:space="preserve">, </w:t>
            </w:r>
            <w:r w:rsidRPr="00721E3C">
              <w:t>ракел</w:t>
            </w:r>
            <w:r>
              <w:t>ем</w:t>
            </w:r>
            <w:r w:rsidRPr="00721E3C">
              <w:t xml:space="preserve"> с регулируемым зазором, металлическ</w:t>
            </w:r>
            <w:r>
              <w:t>ой</w:t>
            </w:r>
            <w:r w:rsidRPr="00721E3C">
              <w:t xml:space="preserve"> кельм</w:t>
            </w:r>
            <w:r>
              <w:t>ой на чистую поверхность.</w:t>
            </w:r>
            <w:r w:rsidR="00F446B0">
              <w:t xml:space="preserve"> </w:t>
            </w:r>
            <w:r w:rsidR="00F446B0" w:rsidRPr="00F446B0">
              <w:rPr>
                <w:b/>
              </w:rPr>
              <w:t>Рекомендованная толщина покрытия</w:t>
            </w:r>
            <w:r w:rsidR="00F446B0">
              <w:rPr>
                <w:b/>
              </w:rPr>
              <w:t xml:space="preserve"> не менее</w:t>
            </w:r>
            <w:r w:rsidR="00F446B0" w:rsidRPr="00F446B0">
              <w:rPr>
                <w:b/>
              </w:rPr>
              <w:t xml:space="preserve"> 2 мм</w:t>
            </w:r>
          </w:p>
        </w:tc>
      </w:tr>
      <w:tr w:rsidR="00E63A53" w:rsidTr="00133EB5">
        <w:trPr>
          <w:trHeight w:val="240"/>
          <w:jc w:val="center"/>
        </w:trPr>
        <w:tc>
          <w:tcPr>
            <w:tcW w:w="6451" w:type="dxa"/>
          </w:tcPr>
          <w:p w:rsidR="00E63A53" w:rsidRDefault="00E63A53" w:rsidP="00133EB5">
            <w:pPr>
              <w:ind w:hanging="2"/>
              <w:jc w:val="both"/>
            </w:pPr>
            <w:r>
              <w:t>Температура проведения работ, не ниже</w:t>
            </w:r>
          </w:p>
        </w:tc>
        <w:tc>
          <w:tcPr>
            <w:tcW w:w="3897" w:type="dxa"/>
          </w:tcPr>
          <w:p w:rsidR="00E63A53" w:rsidRDefault="00E63A53" w:rsidP="00133EB5">
            <w:pPr>
              <w:ind w:hanging="2"/>
              <w:jc w:val="both"/>
            </w:pPr>
            <w:r>
              <w:t>+5°С</w:t>
            </w:r>
          </w:p>
        </w:tc>
      </w:tr>
      <w:tr w:rsidR="00E63A53" w:rsidTr="00133EB5">
        <w:trPr>
          <w:trHeight w:val="240"/>
          <w:jc w:val="center"/>
        </w:trPr>
        <w:tc>
          <w:tcPr>
            <w:tcW w:w="6451" w:type="dxa"/>
          </w:tcPr>
          <w:p w:rsidR="00E63A53" w:rsidRPr="00F87883" w:rsidRDefault="00E63A53" w:rsidP="00133EB5">
            <w:pPr>
              <w:ind w:hanging="2"/>
              <w:jc w:val="both"/>
            </w:pPr>
            <w:r w:rsidRPr="00F87883">
              <w:t>Прочность</w:t>
            </w:r>
            <w:r>
              <w:t xml:space="preserve"> основания</w:t>
            </w:r>
            <w:r w:rsidRPr="00F87883">
              <w:t xml:space="preserve"> на сжатие, МПа, не менее</w:t>
            </w:r>
          </w:p>
        </w:tc>
        <w:tc>
          <w:tcPr>
            <w:tcW w:w="3897" w:type="dxa"/>
          </w:tcPr>
          <w:p w:rsidR="00E63A53" w:rsidRPr="00CD6E9C" w:rsidRDefault="00E63A53" w:rsidP="00133EB5">
            <w:pPr>
              <w:ind w:hanging="2"/>
              <w:jc w:val="both"/>
            </w:pPr>
            <w:r w:rsidRPr="00CD6E9C">
              <w:t>20</w:t>
            </w:r>
          </w:p>
        </w:tc>
      </w:tr>
      <w:tr w:rsidR="00E63A53" w:rsidTr="00133EB5">
        <w:trPr>
          <w:trHeight w:val="240"/>
          <w:jc w:val="center"/>
        </w:trPr>
        <w:tc>
          <w:tcPr>
            <w:tcW w:w="6451" w:type="dxa"/>
          </w:tcPr>
          <w:p w:rsidR="00E63A53" w:rsidRPr="00F87883" w:rsidRDefault="00E63A53" w:rsidP="00133EB5">
            <w:pPr>
              <w:ind w:hanging="2"/>
              <w:jc w:val="both"/>
            </w:pPr>
            <w:r w:rsidRPr="00F87883">
              <w:t>Прочность</w:t>
            </w:r>
            <w:r>
              <w:t xml:space="preserve"> основания</w:t>
            </w:r>
            <w:r w:rsidRPr="00F87883">
              <w:t xml:space="preserve"> на отрыв, МПа, не менее</w:t>
            </w:r>
          </w:p>
        </w:tc>
        <w:tc>
          <w:tcPr>
            <w:tcW w:w="3897" w:type="dxa"/>
          </w:tcPr>
          <w:p w:rsidR="00E63A53" w:rsidRPr="00CD6E9C" w:rsidRDefault="00E63A53" w:rsidP="00133EB5">
            <w:pPr>
              <w:ind w:hanging="2"/>
              <w:jc w:val="both"/>
            </w:pPr>
            <w:r w:rsidRPr="00CD6E9C">
              <w:t>1,5</w:t>
            </w:r>
          </w:p>
        </w:tc>
      </w:tr>
      <w:tr w:rsidR="00E63A53" w:rsidTr="00133EB5">
        <w:trPr>
          <w:trHeight w:val="240"/>
          <w:jc w:val="center"/>
        </w:trPr>
        <w:tc>
          <w:tcPr>
            <w:tcW w:w="6451" w:type="dxa"/>
          </w:tcPr>
          <w:p w:rsidR="00E63A53" w:rsidRPr="000D40AD" w:rsidRDefault="00E63A53" w:rsidP="00133EB5">
            <w:pPr>
              <w:ind w:hanging="2"/>
              <w:jc w:val="both"/>
            </w:pPr>
            <w:r w:rsidRPr="000D40AD">
              <w:t>Относительная влажность</w:t>
            </w:r>
            <w:r>
              <w:t xml:space="preserve"> основания</w:t>
            </w:r>
            <w:r w:rsidRPr="000D40AD">
              <w:t xml:space="preserve">, не </w:t>
            </w:r>
            <w:r>
              <w:t xml:space="preserve">более </w:t>
            </w:r>
          </w:p>
        </w:tc>
        <w:tc>
          <w:tcPr>
            <w:tcW w:w="3897" w:type="dxa"/>
          </w:tcPr>
          <w:p w:rsidR="00E63A53" w:rsidRPr="000D40AD" w:rsidRDefault="00E63A53" w:rsidP="00133EB5">
            <w:pPr>
              <w:ind w:hanging="2"/>
              <w:jc w:val="both"/>
            </w:pPr>
            <w:r>
              <w:t xml:space="preserve">15 </w:t>
            </w:r>
            <w:r w:rsidRPr="000D40AD">
              <w:t>%</w:t>
            </w:r>
          </w:p>
        </w:tc>
      </w:tr>
      <w:tr w:rsidR="00E63A53" w:rsidTr="00133EB5">
        <w:trPr>
          <w:trHeight w:val="240"/>
          <w:jc w:val="center"/>
        </w:trPr>
        <w:tc>
          <w:tcPr>
            <w:tcW w:w="6451" w:type="dxa"/>
            <w:shd w:val="clear" w:color="auto" w:fill="auto"/>
          </w:tcPr>
          <w:p w:rsidR="00E63A53" w:rsidRPr="000D40AD" w:rsidRDefault="00E63A53" w:rsidP="00133EB5">
            <w:pPr>
              <w:ind w:hanging="2"/>
              <w:jc w:val="both"/>
            </w:pPr>
            <w:r>
              <w:t>О</w:t>
            </w:r>
            <w:r w:rsidRPr="000D40AD">
              <w:t>чистка оборудования</w:t>
            </w:r>
          </w:p>
        </w:tc>
        <w:tc>
          <w:tcPr>
            <w:tcW w:w="3897" w:type="dxa"/>
            <w:shd w:val="clear" w:color="auto" w:fill="auto"/>
          </w:tcPr>
          <w:p w:rsidR="00E63A53" w:rsidRDefault="00E63A53" w:rsidP="00133EB5">
            <w:pPr>
              <w:ind w:hanging="2"/>
              <w:jc w:val="both"/>
            </w:pPr>
            <w:r>
              <w:t>Ксилол, Р-универсал</w:t>
            </w:r>
          </w:p>
        </w:tc>
      </w:tr>
      <w:tr w:rsidR="00E63A53" w:rsidTr="00133EB5">
        <w:trPr>
          <w:trHeight w:val="240"/>
          <w:jc w:val="center"/>
        </w:trPr>
        <w:tc>
          <w:tcPr>
            <w:tcW w:w="6451" w:type="dxa"/>
            <w:shd w:val="clear" w:color="auto" w:fill="F7CAAC"/>
          </w:tcPr>
          <w:p w:rsidR="00E63A53" w:rsidRDefault="00E63A53" w:rsidP="00133EB5">
            <w:pPr>
              <w:ind w:hanging="2"/>
              <w:jc w:val="both"/>
              <w:rPr>
                <w:b/>
              </w:rPr>
            </w:pPr>
            <w:r>
              <w:rPr>
                <w:b/>
              </w:rPr>
              <w:t>Нанесение</w:t>
            </w:r>
          </w:p>
        </w:tc>
        <w:tc>
          <w:tcPr>
            <w:tcW w:w="3897" w:type="dxa"/>
            <w:shd w:val="clear" w:color="auto" w:fill="F7CAAC"/>
          </w:tcPr>
          <w:p w:rsidR="00E63A53" w:rsidRPr="00CC72D4" w:rsidRDefault="00E63A53" w:rsidP="00133EB5">
            <w:pPr>
              <w:ind w:hanging="2"/>
              <w:jc w:val="both"/>
              <w:rPr>
                <w:b/>
              </w:rPr>
            </w:pPr>
            <w:r w:rsidRPr="00CC72D4">
              <w:rPr>
                <w:b/>
              </w:rPr>
              <w:t>Разбавление</w:t>
            </w:r>
          </w:p>
        </w:tc>
      </w:tr>
      <w:tr w:rsidR="00E63A53" w:rsidTr="00133EB5">
        <w:trPr>
          <w:trHeight w:val="240"/>
          <w:jc w:val="center"/>
        </w:trPr>
        <w:tc>
          <w:tcPr>
            <w:tcW w:w="6451" w:type="dxa"/>
          </w:tcPr>
          <w:p w:rsidR="00E63A53" w:rsidRPr="00721E3C" w:rsidRDefault="00E63A53" w:rsidP="00133EB5">
            <w:pPr>
              <w:ind w:hanging="2"/>
              <w:jc w:val="both"/>
            </w:pPr>
            <w:r w:rsidRPr="00E63A53">
              <w:rPr>
                <w:b/>
              </w:rPr>
              <w:lastRenderedPageBreak/>
              <w:t>Потребуется:</w:t>
            </w:r>
            <w:r>
              <w:t xml:space="preserve"> </w:t>
            </w:r>
            <w:r w:rsidRPr="00E63A53">
              <w:t>шпатель с зубчатыми вставками, зубчатый валик, ракель с регулируемым зазором, металлическая кельма</w:t>
            </w:r>
          </w:p>
        </w:tc>
        <w:tc>
          <w:tcPr>
            <w:tcW w:w="3897" w:type="dxa"/>
          </w:tcPr>
          <w:p w:rsidR="00E63A53" w:rsidRDefault="00E63A53" w:rsidP="00133EB5">
            <w:pPr>
              <w:ind w:hanging="2"/>
              <w:jc w:val="both"/>
            </w:pPr>
            <w:r>
              <w:t>Не требуется</w:t>
            </w:r>
          </w:p>
        </w:tc>
      </w:tr>
      <w:tr w:rsidR="00E63A53" w:rsidTr="00003BB4">
        <w:trPr>
          <w:trHeight w:val="743"/>
          <w:jc w:val="center"/>
        </w:trPr>
        <w:tc>
          <w:tcPr>
            <w:tcW w:w="10348" w:type="dxa"/>
            <w:gridSpan w:val="2"/>
          </w:tcPr>
          <w:p w:rsidR="00E63A53" w:rsidRPr="00003BB4" w:rsidRDefault="00E63A53" w:rsidP="00A06966">
            <w:pPr>
              <w:ind w:hanging="2"/>
              <w:jc w:val="both"/>
              <w:rPr>
                <w:i/>
              </w:rPr>
            </w:pPr>
            <w:r w:rsidRPr="009B7835">
              <w:rPr>
                <w:i/>
              </w:rPr>
              <w:t xml:space="preserve">Для получения </w:t>
            </w:r>
            <w:r w:rsidR="00A06966" w:rsidRPr="00A06966">
              <w:rPr>
                <w:b/>
                <w:i/>
              </w:rPr>
              <w:t xml:space="preserve">гладкого </w:t>
            </w:r>
            <w:r>
              <w:rPr>
                <w:b/>
                <w:i/>
              </w:rPr>
              <w:t>покрытия,</w:t>
            </w:r>
            <w:r w:rsidR="00C54F70" w:rsidRPr="00C54F70">
              <w:rPr>
                <w:b/>
                <w:i/>
              </w:rPr>
              <w:t xml:space="preserve"> толщиной от </w:t>
            </w:r>
            <w:r w:rsidR="00C54F70">
              <w:rPr>
                <w:b/>
                <w:i/>
              </w:rPr>
              <w:t>1</w:t>
            </w:r>
            <w:r>
              <w:rPr>
                <w:i/>
              </w:rPr>
              <w:t xml:space="preserve"> </w:t>
            </w:r>
            <w:r w:rsidR="00003EF4">
              <w:rPr>
                <w:i/>
              </w:rPr>
              <w:t>–</w:t>
            </w:r>
            <w:r w:rsidR="00C54F70" w:rsidRPr="00C54F70">
              <w:rPr>
                <w:i/>
              </w:rPr>
              <w:t xml:space="preserve"> </w:t>
            </w:r>
            <w:r w:rsidR="00C54F70" w:rsidRPr="00C54F70">
              <w:rPr>
                <w:b/>
                <w:i/>
              </w:rPr>
              <w:t>3 мм</w:t>
            </w:r>
            <w:r w:rsidR="00C54F70" w:rsidRPr="00C54F70">
              <w:rPr>
                <w:i/>
              </w:rPr>
              <w:t xml:space="preserve">, </w:t>
            </w:r>
            <w:r>
              <w:rPr>
                <w:i/>
              </w:rPr>
              <w:t>состав</w:t>
            </w:r>
            <w:r w:rsidRPr="00B6306E">
              <w:rPr>
                <w:i/>
              </w:rPr>
              <w:t xml:space="preserve"> распределяется </w:t>
            </w:r>
            <w:r>
              <w:rPr>
                <w:i/>
              </w:rPr>
              <w:t xml:space="preserve">по поверхности </w:t>
            </w:r>
            <w:r w:rsidRPr="00B6306E">
              <w:rPr>
                <w:i/>
              </w:rPr>
              <w:t>с помощью шпателя с зубчатыми вставками</w:t>
            </w:r>
            <w:r>
              <w:rPr>
                <w:i/>
              </w:rPr>
              <w:t xml:space="preserve">/ракеля. </w:t>
            </w:r>
            <w:r>
              <w:rPr>
                <w:rFonts w:ascii="Arial" w:hAnsi="Arial" w:cs="Arial"/>
                <w:color w:val="787A81"/>
                <w:sz w:val="20"/>
                <w:szCs w:val="20"/>
                <w:shd w:val="clear" w:color="auto" w:fill="FFFFFF"/>
              </w:rPr>
              <w:t> </w:t>
            </w:r>
            <w:r>
              <w:rPr>
                <w:i/>
              </w:rPr>
              <w:t>У</w:t>
            </w:r>
            <w:r w:rsidRPr="00B6306E">
              <w:rPr>
                <w:i/>
              </w:rPr>
              <w:t xml:space="preserve">ложенный слой </w:t>
            </w:r>
            <w:r>
              <w:rPr>
                <w:i/>
              </w:rPr>
              <w:t xml:space="preserve">прокатывается </w:t>
            </w:r>
            <w:r w:rsidRPr="00B6306E">
              <w:rPr>
                <w:i/>
              </w:rPr>
              <w:t>игольчатым валиком для удаления пузырьков воздуха и облегчения процесса нивелирования слоя.</w:t>
            </w:r>
          </w:p>
        </w:tc>
      </w:tr>
      <w:tr w:rsidR="00E63A53" w:rsidTr="00133EB5">
        <w:trPr>
          <w:trHeight w:val="240"/>
          <w:jc w:val="center"/>
        </w:trPr>
        <w:tc>
          <w:tcPr>
            <w:tcW w:w="10348" w:type="dxa"/>
            <w:gridSpan w:val="2"/>
          </w:tcPr>
          <w:p w:rsidR="00E63A53" w:rsidRPr="006837D4" w:rsidRDefault="005432E0" w:rsidP="00A06966">
            <w:pPr>
              <w:ind w:hanging="2"/>
              <w:jc w:val="both"/>
              <w:rPr>
                <w:i/>
              </w:rPr>
            </w:pPr>
            <w:r>
              <w:rPr>
                <w:i/>
              </w:rPr>
              <w:t xml:space="preserve">Для формирования </w:t>
            </w:r>
            <w:r w:rsidR="00A06966">
              <w:rPr>
                <w:b/>
                <w:i/>
              </w:rPr>
              <w:t>а</w:t>
            </w:r>
            <w:r w:rsidRPr="005432E0">
              <w:rPr>
                <w:b/>
                <w:i/>
              </w:rPr>
              <w:t>нтискользяще</w:t>
            </w:r>
            <w:r>
              <w:rPr>
                <w:b/>
                <w:i/>
              </w:rPr>
              <w:t>го</w:t>
            </w:r>
            <w:r w:rsidRPr="005432E0">
              <w:rPr>
                <w:b/>
                <w:i/>
              </w:rPr>
              <w:t xml:space="preserve"> шероховато</w:t>
            </w:r>
            <w:r>
              <w:rPr>
                <w:b/>
                <w:i/>
              </w:rPr>
              <w:t>го</w:t>
            </w:r>
            <w:r w:rsidRPr="005432E0">
              <w:rPr>
                <w:b/>
                <w:i/>
              </w:rPr>
              <w:t xml:space="preserve"> покрыти</w:t>
            </w:r>
            <w:r w:rsidR="00C54F70">
              <w:rPr>
                <w:b/>
                <w:i/>
              </w:rPr>
              <w:t xml:space="preserve">я толщиной от 1 – 3 </w:t>
            </w:r>
            <w:r w:rsidR="007164FA" w:rsidRPr="00C54F70">
              <w:rPr>
                <w:b/>
                <w:i/>
              </w:rPr>
              <w:t>мм,</w:t>
            </w:r>
            <w:r w:rsidR="007164FA">
              <w:rPr>
                <w:b/>
                <w:i/>
              </w:rPr>
              <w:t xml:space="preserve"> </w:t>
            </w:r>
            <w:r w:rsidR="007164FA" w:rsidRPr="007164FA">
              <w:rPr>
                <w:i/>
              </w:rPr>
              <w:t>состав</w:t>
            </w:r>
            <w:r w:rsidR="007E2966" w:rsidRPr="00B6306E">
              <w:rPr>
                <w:i/>
              </w:rPr>
              <w:t xml:space="preserve"> распределяется </w:t>
            </w:r>
            <w:r w:rsidR="007E2966">
              <w:rPr>
                <w:i/>
              </w:rPr>
              <w:t xml:space="preserve">по поверхности </w:t>
            </w:r>
            <w:r w:rsidR="007E2966" w:rsidRPr="00B6306E">
              <w:rPr>
                <w:i/>
              </w:rPr>
              <w:t>с помощью шпателя с зубчатыми вставками</w:t>
            </w:r>
            <w:r w:rsidR="007E2966">
              <w:rPr>
                <w:i/>
              </w:rPr>
              <w:t>/ракеля/металлической кельмы</w:t>
            </w:r>
            <w:r w:rsidR="00E63A53">
              <w:rPr>
                <w:i/>
              </w:rPr>
              <w:t>,</w:t>
            </w:r>
            <w:r w:rsidR="00E63A53">
              <w:rPr>
                <w:b/>
                <w:i/>
              </w:rPr>
              <w:t xml:space="preserve"> </w:t>
            </w:r>
            <w:r w:rsidR="00E63A53" w:rsidRPr="00806908">
              <w:rPr>
                <w:i/>
              </w:rPr>
              <w:t xml:space="preserve">с последующей </w:t>
            </w:r>
            <w:r w:rsidR="00E63A53">
              <w:rPr>
                <w:i/>
              </w:rPr>
              <w:t>прос</w:t>
            </w:r>
            <w:r w:rsidR="00E63A53" w:rsidRPr="00806908">
              <w:rPr>
                <w:i/>
              </w:rPr>
              <w:t>ыпкой песком</w:t>
            </w:r>
            <w:r w:rsidR="007E2966">
              <w:rPr>
                <w:i/>
              </w:rPr>
              <w:t xml:space="preserve"> (фракция </w:t>
            </w:r>
            <w:r w:rsidR="007E2966" w:rsidRPr="00076B0A">
              <w:rPr>
                <w:i/>
              </w:rPr>
              <w:t>0,3-0,6 мм</w:t>
            </w:r>
            <w:r w:rsidR="00A06966">
              <w:rPr>
                <w:i/>
              </w:rPr>
              <w:t>.)</w:t>
            </w:r>
            <w:r w:rsidR="00E63A53" w:rsidRPr="00806908">
              <w:rPr>
                <w:i/>
              </w:rPr>
              <w:t xml:space="preserve"> до насыщения</w:t>
            </w:r>
            <w:r w:rsidR="00E63A53">
              <w:rPr>
                <w:i/>
              </w:rPr>
              <w:t xml:space="preserve"> свеженанесенного состава</w:t>
            </w:r>
            <w:r w:rsidR="00A06966">
              <w:rPr>
                <w:i/>
              </w:rPr>
              <w:t xml:space="preserve"> и образования шероховатого покрытия</w:t>
            </w:r>
            <w:r w:rsidR="00E63A53">
              <w:rPr>
                <w:i/>
              </w:rPr>
              <w:t>. После полного высыхания излишки песка смести с поверхности.</w:t>
            </w:r>
          </w:p>
        </w:tc>
      </w:tr>
    </w:tbl>
    <w:p w:rsidR="00003EF4" w:rsidRDefault="00003EF4" w:rsidP="00E63A53"/>
    <w:tbl>
      <w:tblPr>
        <w:tblW w:w="103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5098"/>
      </w:tblGrid>
      <w:tr w:rsidR="005432E0" w:rsidTr="00E60A10">
        <w:trPr>
          <w:trHeight w:val="262"/>
          <w:jc w:val="center"/>
        </w:trPr>
        <w:tc>
          <w:tcPr>
            <w:tcW w:w="5240" w:type="dxa"/>
            <w:shd w:val="clear" w:color="auto" w:fill="F7CAAC"/>
          </w:tcPr>
          <w:p w:rsidR="005432E0" w:rsidRDefault="005432E0" w:rsidP="00003BB4">
            <w:pPr>
              <w:ind w:hanging="2"/>
              <w:jc w:val="center"/>
            </w:pPr>
            <w:r>
              <w:t>Теоретический расход состава А+Б</w:t>
            </w:r>
            <w:r w:rsidR="007E2966">
              <w:t xml:space="preserve"> </w:t>
            </w:r>
            <w:r>
              <w:t>кг/м2</w:t>
            </w:r>
          </w:p>
        </w:tc>
        <w:tc>
          <w:tcPr>
            <w:tcW w:w="5098" w:type="dxa"/>
            <w:shd w:val="clear" w:color="auto" w:fill="F7CAAC"/>
          </w:tcPr>
          <w:p w:rsidR="005432E0" w:rsidRDefault="00A06966" w:rsidP="00A06966">
            <w:pPr>
              <w:ind w:hanging="2"/>
              <w:jc w:val="center"/>
            </w:pPr>
            <w:r>
              <w:t>Готовность покрытия к пешеходным нагрузкам (20,0±0,5)°С, ч, не более</w:t>
            </w:r>
          </w:p>
        </w:tc>
      </w:tr>
      <w:tr w:rsidR="005432E0" w:rsidTr="00E60A10">
        <w:trPr>
          <w:trHeight w:val="135"/>
          <w:jc w:val="center"/>
        </w:trPr>
        <w:tc>
          <w:tcPr>
            <w:tcW w:w="5240" w:type="dxa"/>
          </w:tcPr>
          <w:p w:rsidR="005432E0" w:rsidRDefault="007E2966" w:rsidP="00003BB4">
            <w:pPr>
              <w:ind w:hanging="2"/>
              <w:jc w:val="center"/>
            </w:pPr>
            <w:r>
              <w:t>1,6</w:t>
            </w:r>
          </w:p>
        </w:tc>
        <w:tc>
          <w:tcPr>
            <w:tcW w:w="5098" w:type="dxa"/>
          </w:tcPr>
          <w:p w:rsidR="005432E0" w:rsidRDefault="005432E0" w:rsidP="00003BB4">
            <w:pPr>
              <w:ind w:hanging="2"/>
              <w:jc w:val="center"/>
            </w:pPr>
            <w:r>
              <w:t>24</w:t>
            </w:r>
          </w:p>
        </w:tc>
      </w:tr>
    </w:tbl>
    <w:p w:rsidR="006C1470" w:rsidRDefault="006C1470" w:rsidP="009F6B75">
      <w:pPr>
        <w:rPr>
          <w:b/>
        </w:rPr>
      </w:pPr>
    </w:p>
    <w:p w:rsidR="00E63A53" w:rsidRDefault="00E63A53" w:rsidP="00E63A53">
      <w:pPr>
        <w:ind w:hanging="2"/>
      </w:pPr>
      <w:r>
        <w:rPr>
          <w:b/>
        </w:rPr>
        <w:t>ТЕХНИЧЕСКАЯ ИНФОРМАЦИЯ</w:t>
      </w:r>
    </w:p>
    <w:tbl>
      <w:tblPr>
        <w:tblW w:w="102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9"/>
        <w:gridCol w:w="3588"/>
      </w:tblGrid>
      <w:tr w:rsidR="00E63A53" w:rsidTr="00133EB5">
        <w:trPr>
          <w:trHeight w:val="257"/>
          <w:jc w:val="center"/>
        </w:trPr>
        <w:tc>
          <w:tcPr>
            <w:tcW w:w="6709" w:type="dxa"/>
            <w:shd w:val="clear" w:color="auto" w:fill="F7CAAC"/>
          </w:tcPr>
          <w:p w:rsidR="00E63A53" w:rsidRDefault="00E63A53" w:rsidP="00133EB5">
            <w:pPr>
              <w:ind w:hanging="2"/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3588" w:type="dxa"/>
            <w:shd w:val="clear" w:color="auto" w:fill="F7CAAC"/>
          </w:tcPr>
          <w:p w:rsidR="00E63A53" w:rsidRDefault="00E63A53" w:rsidP="00133EB5">
            <w:pPr>
              <w:ind w:hanging="2"/>
            </w:pPr>
            <w:r>
              <w:rPr>
                <w:b/>
              </w:rPr>
              <w:t>Значение</w:t>
            </w:r>
          </w:p>
        </w:tc>
      </w:tr>
      <w:tr w:rsidR="00E63A53" w:rsidTr="00133EB5">
        <w:trPr>
          <w:trHeight w:val="257"/>
          <w:jc w:val="center"/>
        </w:trPr>
        <w:tc>
          <w:tcPr>
            <w:tcW w:w="6709" w:type="dxa"/>
          </w:tcPr>
          <w:p w:rsidR="00E63A53" w:rsidRDefault="00E63A53" w:rsidP="00133EB5">
            <w:pPr>
              <w:ind w:hanging="2"/>
              <w:jc w:val="both"/>
            </w:pPr>
            <w:r>
              <w:t>Технические условия</w:t>
            </w:r>
          </w:p>
        </w:tc>
        <w:tc>
          <w:tcPr>
            <w:tcW w:w="3588" w:type="dxa"/>
          </w:tcPr>
          <w:p w:rsidR="00E63A53" w:rsidRDefault="00E63A53" w:rsidP="00133EB5">
            <w:pPr>
              <w:ind w:hanging="2"/>
              <w:jc w:val="both"/>
            </w:pPr>
            <w:r w:rsidRPr="005262DE">
              <w:t>20.30.12-002-01524656-2017</w:t>
            </w:r>
          </w:p>
        </w:tc>
      </w:tr>
      <w:tr w:rsidR="00E63A53" w:rsidTr="00133EB5">
        <w:trPr>
          <w:trHeight w:val="778"/>
          <w:jc w:val="center"/>
        </w:trPr>
        <w:tc>
          <w:tcPr>
            <w:tcW w:w="6709" w:type="dxa"/>
          </w:tcPr>
          <w:p w:rsidR="00E63A53" w:rsidRDefault="00E63A53" w:rsidP="00133EB5">
            <w:pPr>
              <w:ind w:hanging="2"/>
              <w:jc w:val="both"/>
            </w:pPr>
            <w:r>
              <w:t>Основа материала</w:t>
            </w:r>
          </w:p>
        </w:tc>
        <w:tc>
          <w:tcPr>
            <w:tcW w:w="3588" w:type="dxa"/>
          </w:tcPr>
          <w:p w:rsidR="00E63A53" w:rsidRDefault="005432E0" w:rsidP="00133EB5">
            <w:pPr>
              <w:ind w:hanging="2"/>
              <w:jc w:val="both"/>
            </w:pPr>
            <w:r>
              <w:rPr>
                <w:bCs/>
              </w:rPr>
              <w:t>М</w:t>
            </w:r>
            <w:r w:rsidR="00E63A53" w:rsidRPr="001047D0">
              <w:rPr>
                <w:bCs/>
              </w:rPr>
              <w:t>одифицированн</w:t>
            </w:r>
            <w:r w:rsidR="00E63A53">
              <w:rPr>
                <w:bCs/>
              </w:rPr>
              <w:t>ая</w:t>
            </w:r>
            <w:r w:rsidR="00E63A53" w:rsidRPr="001047D0">
              <w:rPr>
                <w:bCs/>
              </w:rPr>
              <w:t xml:space="preserve"> эпоксидн</w:t>
            </w:r>
            <w:r w:rsidR="00E63A53">
              <w:rPr>
                <w:bCs/>
              </w:rPr>
              <w:t>ая</w:t>
            </w:r>
            <w:r w:rsidR="00E63A53" w:rsidRPr="001047D0">
              <w:rPr>
                <w:bCs/>
              </w:rPr>
              <w:t xml:space="preserve"> смол</w:t>
            </w:r>
            <w:r w:rsidR="00E63A53">
              <w:rPr>
                <w:bCs/>
              </w:rPr>
              <w:t>а с</w:t>
            </w:r>
            <w:r w:rsidR="00E63A53" w:rsidRPr="001047D0">
              <w:rPr>
                <w:bCs/>
              </w:rPr>
              <w:t xml:space="preserve"> минеральны</w:t>
            </w:r>
            <w:r w:rsidR="00E63A53">
              <w:rPr>
                <w:bCs/>
              </w:rPr>
              <w:t>ми</w:t>
            </w:r>
            <w:r w:rsidR="00E63A53" w:rsidRPr="001047D0">
              <w:rPr>
                <w:bCs/>
              </w:rPr>
              <w:t xml:space="preserve"> наполнител</w:t>
            </w:r>
            <w:r w:rsidR="00E63A53">
              <w:rPr>
                <w:bCs/>
              </w:rPr>
              <w:t>ями</w:t>
            </w:r>
          </w:p>
        </w:tc>
      </w:tr>
      <w:tr w:rsidR="00E63A53" w:rsidTr="00133EB5">
        <w:trPr>
          <w:trHeight w:val="313"/>
          <w:jc w:val="center"/>
        </w:trPr>
        <w:tc>
          <w:tcPr>
            <w:tcW w:w="6709" w:type="dxa"/>
          </w:tcPr>
          <w:p w:rsidR="00E63A53" w:rsidRDefault="00E63A53" w:rsidP="00133EB5">
            <w:pPr>
              <w:ind w:hanging="2"/>
              <w:jc w:val="both"/>
            </w:pPr>
            <w:r>
              <w:t>Внешний вид пленки</w:t>
            </w:r>
          </w:p>
        </w:tc>
        <w:tc>
          <w:tcPr>
            <w:tcW w:w="3588" w:type="dxa"/>
            <w:vAlign w:val="center"/>
          </w:tcPr>
          <w:p w:rsidR="00E63A53" w:rsidRDefault="00E63A53" w:rsidP="005432E0">
            <w:pPr>
              <w:ind w:hanging="2"/>
              <w:jc w:val="both"/>
            </w:pPr>
            <w:r>
              <w:t>Однородная полу</w:t>
            </w:r>
            <w:r w:rsidR="005432E0">
              <w:t>матовая</w:t>
            </w:r>
            <w:r>
              <w:t xml:space="preserve"> поверхность</w:t>
            </w:r>
          </w:p>
        </w:tc>
      </w:tr>
      <w:tr w:rsidR="00E63A53" w:rsidTr="00133EB5">
        <w:trPr>
          <w:trHeight w:val="257"/>
          <w:jc w:val="center"/>
        </w:trPr>
        <w:tc>
          <w:tcPr>
            <w:tcW w:w="10297" w:type="dxa"/>
            <w:gridSpan w:val="2"/>
            <w:shd w:val="clear" w:color="auto" w:fill="F7CAAC"/>
          </w:tcPr>
          <w:p w:rsidR="00E63A53" w:rsidRDefault="00E63A53" w:rsidP="00133EB5">
            <w:pPr>
              <w:ind w:hanging="2"/>
              <w:jc w:val="both"/>
            </w:pPr>
            <w:r>
              <w:rPr>
                <w:b/>
              </w:rPr>
              <w:t>Компонент А</w:t>
            </w:r>
          </w:p>
        </w:tc>
      </w:tr>
      <w:tr w:rsidR="00E63A53" w:rsidTr="00133EB5">
        <w:trPr>
          <w:trHeight w:val="257"/>
          <w:jc w:val="center"/>
        </w:trPr>
        <w:tc>
          <w:tcPr>
            <w:tcW w:w="6709" w:type="dxa"/>
          </w:tcPr>
          <w:p w:rsidR="00E63A53" w:rsidRDefault="00E63A53" w:rsidP="00133EB5">
            <w:pPr>
              <w:ind w:hanging="2"/>
              <w:jc w:val="both"/>
            </w:pPr>
            <w:r>
              <w:t>Массовая доля нелетучих веществ, %, не менее</w:t>
            </w:r>
          </w:p>
        </w:tc>
        <w:tc>
          <w:tcPr>
            <w:tcW w:w="3588" w:type="dxa"/>
          </w:tcPr>
          <w:p w:rsidR="00E63A53" w:rsidRDefault="00E63A53" w:rsidP="00133EB5">
            <w:pPr>
              <w:ind w:hanging="2"/>
              <w:jc w:val="both"/>
            </w:pPr>
            <w:r>
              <w:t>97</w:t>
            </w:r>
          </w:p>
        </w:tc>
      </w:tr>
      <w:tr w:rsidR="00E63A53" w:rsidTr="00133EB5">
        <w:trPr>
          <w:trHeight w:val="257"/>
          <w:jc w:val="center"/>
        </w:trPr>
        <w:tc>
          <w:tcPr>
            <w:tcW w:w="6709" w:type="dxa"/>
            <w:vAlign w:val="center"/>
          </w:tcPr>
          <w:p w:rsidR="00E63A53" w:rsidRDefault="00E63A53" w:rsidP="00133EB5">
            <w:pPr>
              <w:ind w:hanging="2"/>
              <w:jc w:val="both"/>
            </w:pPr>
            <w:r>
              <w:t>Условная вязкость по В3-246 (сопло 4), сек, не менее</w:t>
            </w:r>
          </w:p>
        </w:tc>
        <w:tc>
          <w:tcPr>
            <w:tcW w:w="3588" w:type="dxa"/>
          </w:tcPr>
          <w:p w:rsidR="00E63A53" w:rsidRDefault="00E63A53" w:rsidP="00133EB5">
            <w:pPr>
              <w:ind w:hanging="2"/>
              <w:jc w:val="both"/>
            </w:pPr>
            <w:r w:rsidRPr="005262DE">
              <w:t>200</w:t>
            </w:r>
          </w:p>
        </w:tc>
      </w:tr>
      <w:tr w:rsidR="00E63A53" w:rsidTr="00133EB5">
        <w:trPr>
          <w:trHeight w:val="257"/>
          <w:jc w:val="center"/>
        </w:trPr>
        <w:tc>
          <w:tcPr>
            <w:tcW w:w="10297" w:type="dxa"/>
            <w:gridSpan w:val="2"/>
            <w:shd w:val="clear" w:color="auto" w:fill="F7CAAC"/>
          </w:tcPr>
          <w:p w:rsidR="00E63A53" w:rsidRDefault="00E63A53" w:rsidP="00133EB5">
            <w:pPr>
              <w:ind w:hanging="2"/>
              <w:jc w:val="both"/>
            </w:pPr>
            <w:r>
              <w:rPr>
                <w:b/>
              </w:rPr>
              <w:t>Готовый состав (после смешения компонентов)</w:t>
            </w:r>
          </w:p>
        </w:tc>
      </w:tr>
      <w:tr w:rsidR="00E63A53" w:rsidTr="00133EB5">
        <w:trPr>
          <w:trHeight w:val="257"/>
          <w:jc w:val="center"/>
        </w:trPr>
        <w:tc>
          <w:tcPr>
            <w:tcW w:w="6709" w:type="dxa"/>
          </w:tcPr>
          <w:p w:rsidR="00E63A53" w:rsidRDefault="00E63A53" w:rsidP="00133EB5">
            <w:pPr>
              <w:ind w:hanging="2"/>
              <w:jc w:val="both"/>
            </w:pPr>
            <w:r>
              <w:t>Цвет покрытия</w:t>
            </w:r>
          </w:p>
        </w:tc>
        <w:tc>
          <w:tcPr>
            <w:tcW w:w="3588" w:type="dxa"/>
          </w:tcPr>
          <w:p w:rsidR="00E63A53" w:rsidRDefault="005432E0" w:rsidP="00133EB5">
            <w:pPr>
              <w:ind w:hanging="2"/>
              <w:jc w:val="both"/>
            </w:pPr>
            <w:r>
              <w:t>Серый</w:t>
            </w:r>
          </w:p>
        </w:tc>
      </w:tr>
      <w:tr w:rsidR="00E63A53" w:rsidTr="00133EB5">
        <w:trPr>
          <w:trHeight w:val="517"/>
          <w:jc w:val="center"/>
        </w:trPr>
        <w:tc>
          <w:tcPr>
            <w:tcW w:w="6709" w:type="dxa"/>
          </w:tcPr>
          <w:p w:rsidR="00E63A53" w:rsidRDefault="00E63A53" w:rsidP="00133EB5">
            <w:pPr>
              <w:ind w:hanging="2"/>
              <w:jc w:val="both"/>
            </w:pPr>
            <w:r>
              <w:t>Жизнеспособность после смешения компонентов (А+Б) при температуре (20,0±0,5)° С, мин, не менее</w:t>
            </w:r>
          </w:p>
        </w:tc>
        <w:tc>
          <w:tcPr>
            <w:tcW w:w="3588" w:type="dxa"/>
          </w:tcPr>
          <w:p w:rsidR="00E63A53" w:rsidRDefault="00E63A53" w:rsidP="00133EB5">
            <w:pPr>
              <w:ind w:hanging="2"/>
              <w:jc w:val="both"/>
            </w:pPr>
            <w:r>
              <w:t>45-60</w:t>
            </w:r>
          </w:p>
        </w:tc>
      </w:tr>
      <w:tr w:rsidR="00E63A53" w:rsidTr="00133EB5">
        <w:trPr>
          <w:trHeight w:val="168"/>
          <w:jc w:val="center"/>
        </w:trPr>
        <w:tc>
          <w:tcPr>
            <w:tcW w:w="6709" w:type="dxa"/>
          </w:tcPr>
          <w:p w:rsidR="00E63A53" w:rsidRDefault="00E63A53" w:rsidP="00133EB5">
            <w:pPr>
              <w:ind w:hanging="2"/>
              <w:jc w:val="both"/>
            </w:pPr>
            <w:r w:rsidRPr="005262DE">
              <w:t>Адгезия к бетону МПа, не менее</w:t>
            </w:r>
          </w:p>
        </w:tc>
        <w:tc>
          <w:tcPr>
            <w:tcW w:w="3588" w:type="dxa"/>
          </w:tcPr>
          <w:p w:rsidR="00E63A53" w:rsidRDefault="00E63A53" w:rsidP="00133EB5">
            <w:pPr>
              <w:ind w:hanging="2"/>
              <w:jc w:val="both"/>
            </w:pPr>
            <w:r>
              <w:t>2,5</w:t>
            </w:r>
          </w:p>
        </w:tc>
      </w:tr>
      <w:tr w:rsidR="00E63A53" w:rsidTr="00133EB5">
        <w:trPr>
          <w:trHeight w:val="146"/>
          <w:jc w:val="center"/>
        </w:trPr>
        <w:tc>
          <w:tcPr>
            <w:tcW w:w="6709" w:type="dxa"/>
          </w:tcPr>
          <w:p w:rsidR="00E63A53" w:rsidRDefault="00E63A53" w:rsidP="00133EB5">
            <w:pPr>
              <w:ind w:hanging="2"/>
              <w:jc w:val="both"/>
            </w:pPr>
            <w:r>
              <w:t>Время высыхания до степени 3 при t (20,0±0,5)°С, ч, не более</w:t>
            </w:r>
          </w:p>
        </w:tc>
        <w:tc>
          <w:tcPr>
            <w:tcW w:w="3588" w:type="dxa"/>
          </w:tcPr>
          <w:p w:rsidR="00E63A53" w:rsidRDefault="005432E0" w:rsidP="00133EB5">
            <w:pPr>
              <w:ind w:hanging="2"/>
              <w:jc w:val="both"/>
            </w:pPr>
            <w:r>
              <w:t>24</w:t>
            </w:r>
          </w:p>
        </w:tc>
      </w:tr>
      <w:tr w:rsidR="00E63A53" w:rsidTr="00133EB5">
        <w:trPr>
          <w:trHeight w:val="257"/>
          <w:jc w:val="center"/>
        </w:trPr>
        <w:tc>
          <w:tcPr>
            <w:tcW w:w="6709" w:type="dxa"/>
          </w:tcPr>
          <w:p w:rsidR="00E63A53" w:rsidRDefault="00E63A53" w:rsidP="00A06966">
            <w:pPr>
              <w:ind w:hanging="2"/>
              <w:jc w:val="both"/>
            </w:pPr>
            <w:r>
              <w:t xml:space="preserve">Готовность </w:t>
            </w:r>
            <w:r w:rsidR="005432E0">
              <w:t>покрытия к пешеходным нагрузка</w:t>
            </w:r>
            <w:r w:rsidR="00A06966">
              <w:t>м</w:t>
            </w:r>
            <w:r w:rsidR="005432E0">
              <w:t xml:space="preserve"> </w:t>
            </w:r>
            <w:r>
              <w:t>(20,0±0,5)°С, ч, не более</w:t>
            </w:r>
          </w:p>
        </w:tc>
        <w:tc>
          <w:tcPr>
            <w:tcW w:w="3588" w:type="dxa"/>
          </w:tcPr>
          <w:p w:rsidR="00E63A53" w:rsidRDefault="00E63A53" w:rsidP="00133EB5">
            <w:pPr>
              <w:ind w:hanging="2"/>
              <w:jc w:val="both"/>
            </w:pPr>
            <w:r>
              <w:t>24</w:t>
            </w:r>
          </w:p>
        </w:tc>
      </w:tr>
      <w:tr w:rsidR="00E63A53" w:rsidTr="00133EB5">
        <w:trPr>
          <w:trHeight w:val="243"/>
          <w:jc w:val="center"/>
        </w:trPr>
        <w:tc>
          <w:tcPr>
            <w:tcW w:w="6709" w:type="dxa"/>
          </w:tcPr>
          <w:p w:rsidR="00E63A53" w:rsidRDefault="00E63A53" w:rsidP="00133EB5">
            <w:pPr>
              <w:ind w:hanging="2"/>
              <w:jc w:val="both"/>
            </w:pPr>
            <w:r>
              <w:t>Окончательный набор прочности, сут. (полимеризация)</w:t>
            </w:r>
          </w:p>
        </w:tc>
        <w:tc>
          <w:tcPr>
            <w:tcW w:w="3588" w:type="dxa"/>
          </w:tcPr>
          <w:p w:rsidR="00E63A53" w:rsidRDefault="007E2966" w:rsidP="00133EB5">
            <w:pPr>
              <w:ind w:hanging="2"/>
              <w:jc w:val="both"/>
            </w:pPr>
            <w:r>
              <w:t>7</w:t>
            </w:r>
          </w:p>
        </w:tc>
      </w:tr>
      <w:tr w:rsidR="00E63A53" w:rsidTr="00133EB5">
        <w:trPr>
          <w:trHeight w:val="257"/>
          <w:jc w:val="center"/>
        </w:trPr>
        <w:tc>
          <w:tcPr>
            <w:tcW w:w="10297" w:type="dxa"/>
            <w:gridSpan w:val="2"/>
            <w:shd w:val="clear" w:color="auto" w:fill="F7CAAC"/>
          </w:tcPr>
          <w:p w:rsidR="00E63A53" w:rsidRDefault="00E63A53" w:rsidP="00133EB5">
            <w:pPr>
              <w:ind w:hanging="2"/>
              <w:jc w:val="both"/>
              <w:rPr>
                <w:b/>
              </w:rPr>
            </w:pPr>
            <w:r>
              <w:rPr>
                <w:b/>
              </w:rPr>
              <w:t>Прочность пленки</w:t>
            </w:r>
          </w:p>
        </w:tc>
      </w:tr>
      <w:tr w:rsidR="00E63A53" w:rsidTr="00133EB5">
        <w:trPr>
          <w:trHeight w:val="257"/>
          <w:jc w:val="center"/>
        </w:trPr>
        <w:tc>
          <w:tcPr>
            <w:tcW w:w="6709" w:type="dxa"/>
            <w:shd w:val="clear" w:color="auto" w:fill="auto"/>
          </w:tcPr>
          <w:p w:rsidR="00E63A53" w:rsidRPr="00F87883" w:rsidRDefault="00E63A53" w:rsidP="00133EB5">
            <w:pPr>
              <w:ind w:hanging="2"/>
              <w:jc w:val="both"/>
            </w:pPr>
            <w:r w:rsidRPr="00F87883">
              <w:t>Прочность пленки при растяжении, МПа</w:t>
            </w:r>
          </w:p>
        </w:tc>
        <w:tc>
          <w:tcPr>
            <w:tcW w:w="3588" w:type="dxa"/>
            <w:shd w:val="clear" w:color="auto" w:fill="auto"/>
          </w:tcPr>
          <w:p w:rsidR="00E63A53" w:rsidRDefault="00E63A53" w:rsidP="00133EB5">
            <w:pPr>
              <w:ind w:hanging="2"/>
              <w:jc w:val="both"/>
            </w:pPr>
            <w:r>
              <w:t>3</w:t>
            </w:r>
          </w:p>
        </w:tc>
      </w:tr>
      <w:tr w:rsidR="00E63A53" w:rsidTr="00133EB5">
        <w:trPr>
          <w:trHeight w:val="257"/>
          <w:jc w:val="center"/>
        </w:trPr>
        <w:tc>
          <w:tcPr>
            <w:tcW w:w="6709" w:type="dxa"/>
            <w:shd w:val="clear" w:color="auto" w:fill="auto"/>
          </w:tcPr>
          <w:p w:rsidR="00E63A53" w:rsidRPr="005262DE" w:rsidRDefault="00E63A53" w:rsidP="00133EB5">
            <w:pPr>
              <w:ind w:hanging="2"/>
              <w:jc w:val="both"/>
            </w:pPr>
            <w:r w:rsidRPr="00D80DC0">
              <w:t>Ударная прочность, кдж/м2</w:t>
            </w:r>
            <w:r>
              <w:t xml:space="preserve"> </w:t>
            </w:r>
          </w:p>
        </w:tc>
        <w:tc>
          <w:tcPr>
            <w:tcW w:w="3588" w:type="dxa"/>
            <w:shd w:val="clear" w:color="auto" w:fill="auto"/>
          </w:tcPr>
          <w:p w:rsidR="00E63A53" w:rsidRDefault="00E63A53" w:rsidP="00133EB5">
            <w:pPr>
              <w:ind w:hanging="2"/>
              <w:jc w:val="both"/>
            </w:pPr>
            <w:r>
              <w:t>42</w:t>
            </w:r>
          </w:p>
        </w:tc>
      </w:tr>
      <w:tr w:rsidR="00E63A53" w:rsidTr="00133EB5">
        <w:trPr>
          <w:trHeight w:val="257"/>
          <w:jc w:val="center"/>
        </w:trPr>
        <w:tc>
          <w:tcPr>
            <w:tcW w:w="6709" w:type="dxa"/>
            <w:shd w:val="clear" w:color="auto" w:fill="auto"/>
          </w:tcPr>
          <w:p w:rsidR="00E63A53" w:rsidRPr="005262DE" w:rsidRDefault="00E63A53" w:rsidP="00133EB5">
            <w:pPr>
              <w:ind w:hanging="2"/>
              <w:jc w:val="both"/>
            </w:pPr>
            <w:r w:rsidRPr="00D80DC0">
              <w:t>Твердость, Шор Д</w:t>
            </w:r>
            <w:r>
              <w:t xml:space="preserve"> </w:t>
            </w:r>
          </w:p>
        </w:tc>
        <w:tc>
          <w:tcPr>
            <w:tcW w:w="3588" w:type="dxa"/>
            <w:shd w:val="clear" w:color="auto" w:fill="auto"/>
          </w:tcPr>
          <w:p w:rsidR="00E63A53" w:rsidRDefault="00E63A53" w:rsidP="00133EB5">
            <w:pPr>
              <w:ind w:hanging="2"/>
              <w:jc w:val="both"/>
            </w:pPr>
            <w:r>
              <w:t>82</w:t>
            </w:r>
          </w:p>
        </w:tc>
      </w:tr>
      <w:tr w:rsidR="00E63A53" w:rsidTr="00133EB5">
        <w:trPr>
          <w:trHeight w:val="257"/>
          <w:jc w:val="center"/>
        </w:trPr>
        <w:tc>
          <w:tcPr>
            <w:tcW w:w="6709" w:type="dxa"/>
            <w:shd w:val="clear" w:color="auto" w:fill="auto"/>
          </w:tcPr>
          <w:p w:rsidR="00E63A53" w:rsidRPr="005262DE" w:rsidRDefault="00E63A53" w:rsidP="00133EB5">
            <w:pPr>
              <w:ind w:hanging="2"/>
              <w:jc w:val="both"/>
            </w:pPr>
            <w:r w:rsidRPr="00D80DC0">
              <w:t>Истираемость, (по Таберу), мг</w:t>
            </w:r>
          </w:p>
        </w:tc>
        <w:tc>
          <w:tcPr>
            <w:tcW w:w="3588" w:type="dxa"/>
            <w:shd w:val="clear" w:color="auto" w:fill="auto"/>
          </w:tcPr>
          <w:p w:rsidR="00E63A53" w:rsidRDefault="00E63A53" w:rsidP="00133EB5">
            <w:pPr>
              <w:ind w:hanging="2"/>
              <w:jc w:val="both"/>
            </w:pPr>
            <w:r>
              <w:t>63</w:t>
            </w:r>
          </w:p>
        </w:tc>
      </w:tr>
      <w:tr w:rsidR="00E63A53" w:rsidTr="00133EB5">
        <w:trPr>
          <w:trHeight w:val="257"/>
          <w:jc w:val="center"/>
        </w:trPr>
        <w:tc>
          <w:tcPr>
            <w:tcW w:w="10297" w:type="dxa"/>
            <w:gridSpan w:val="2"/>
            <w:shd w:val="clear" w:color="auto" w:fill="F7CAAC"/>
          </w:tcPr>
          <w:p w:rsidR="00E63A53" w:rsidRDefault="00E63A53" w:rsidP="00133EB5">
            <w:pPr>
              <w:ind w:hanging="2"/>
              <w:jc w:val="both"/>
            </w:pPr>
            <w:r>
              <w:rPr>
                <w:b/>
              </w:rPr>
              <w:t>Стойкость покрытия к статическому воздействию жидкостей при температуре (20±2)°С</w:t>
            </w:r>
          </w:p>
        </w:tc>
      </w:tr>
      <w:tr w:rsidR="00E63A53" w:rsidTr="00133EB5">
        <w:trPr>
          <w:trHeight w:val="257"/>
          <w:jc w:val="center"/>
        </w:trPr>
        <w:tc>
          <w:tcPr>
            <w:tcW w:w="6709" w:type="dxa"/>
          </w:tcPr>
          <w:p w:rsidR="00E63A53" w:rsidRDefault="00E63A53" w:rsidP="00133EB5">
            <w:pPr>
              <w:ind w:hanging="2"/>
              <w:jc w:val="both"/>
            </w:pPr>
            <w:r>
              <w:t>бензина, ч, не менее</w:t>
            </w:r>
          </w:p>
        </w:tc>
        <w:tc>
          <w:tcPr>
            <w:tcW w:w="3588" w:type="dxa"/>
          </w:tcPr>
          <w:p w:rsidR="00E63A53" w:rsidRDefault="007E2966" w:rsidP="00133EB5">
            <w:pPr>
              <w:ind w:hanging="2"/>
              <w:jc w:val="both"/>
            </w:pPr>
            <w:r>
              <w:t>72</w:t>
            </w:r>
          </w:p>
        </w:tc>
      </w:tr>
      <w:tr w:rsidR="00E63A53" w:rsidTr="00133EB5">
        <w:trPr>
          <w:trHeight w:val="257"/>
          <w:jc w:val="center"/>
        </w:trPr>
        <w:tc>
          <w:tcPr>
            <w:tcW w:w="6709" w:type="dxa"/>
          </w:tcPr>
          <w:p w:rsidR="00E63A53" w:rsidRDefault="00E63A53" w:rsidP="00133EB5">
            <w:pPr>
              <w:ind w:hanging="2"/>
              <w:jc w:val="both"/>
            </w:pPr>
            <w:r>
              <w:t>масел, ч, не менее</w:t>
            </w:r>
          </w:p>
        </w:tc>
        <w:tc>
          <w:tcPr>
            <w:tcW w:w="3588" w:type="dxa"/>
          </w:tcPr>
          <w:p w:rsidR="00E63A53" w:rsidRDefault="007E2966" w:rsidP="00133EB5">
            <w:pPr>
              <w:ind w:hanging="2"/>
              <w:jc w:val="both"/>
            </w:pPr>
            <w:r>
              <w:t>72</w:t>
            </w:r>
          </w:p>
        </w:tc>
      </w:tr>
      <w:tr w:rsidR="005432E0" w:rsidTr="00133EB5">
        <w:trPr>
          <w:trHeight w:val="257"/>
          <w:jc w:val="center"/>
        </w:trPr>
        <w:tc>
          <w:tcPr>
            <w:tcW w:w="6709" w:type="dxa"/>
          </w:tcPr>
          <w:p w:rsidR="005432E0" w:rsidRDefault="005432E0" w:rsidP="00133EB5">
            <w:pPr>
              <w:ind w:hanging="2"/>
              <w:jc w:val="both"/>
            </w:pPr>
            <w:r>
              <w:t>воды</w:t>
            </w:r>
          </w:p>
        </w:tc>
        <w:tc>
          <w:tcPr>
            <w:tcW w:w="3588" w:type="dxa"/>
          </w:tcPr>
          <w:p w:rsidR="005432E0" w:rsidRDefault="005432E0" w:rsidP="00133EB5">
            <w:pPr>
              <w:ind w:hanging="2"/>
              <w:jc w:val="both"/>
            </w:pPr>
            <w:r>
              <w:t>72</w:t>
            </w:r>
          </w:p>
        </w:tc>
      </w:tr>
    </w:tbl>
    <w:p w:rsidR="00E63A53" w:rsidRDefault="00E63A53" w:rsidP="00E63A53">
      <w:pPr>
        <w:ind w:hanging="2"/>
        <w:jc w:val="both"/>
        <w:rPr>
          <w:b/>
        </w:rPr>
      </w:pPr>
    </w:p>
    <w:p w:rsidR="00E63A53" w:rsidRDefault="00E63A53" w:rsidP="00E63A53">
      <w:pPr>
        <w:ind w:hanging="2"/>
        <w:jc w:val="both"/>
      </w:pPr>
      <w:r>
        <w:rPr>
          <w:b/>
        </w:rPr>
        <w:t>Безопасность</w:t>
      </w:r>
    </w:p>
    <w:p w:rsidR="00E63A53" w:rsidRDefault="00E63A53" w:rsidP="00E63A53">
      <w:pPr>
        <w:ind w:hanging="2"/>
        <w:jc w:val="both"/>
      </w:pPr>
      <w:r>
        <w:t>Работы по нанесению состава, проводить в проветриваемом помещении. При проведении работ рекомендуется пользоваться защитными очками и перчатками. Не допускать попадания материала на участки кожи. При попадании материала в глаза промыть большим количеством воды!</w:t>
      </w:r>
    </w:p>
    <w:p w:rsidR="00E63A53" w:rsidRDefault="00E63A53" w:rsidP="00E63A53">
      <w:pPr>
        <w:ind w:hanging="2"/>
        <w:jc w:val="both"/>
      </w:pPr>
    </w:p>
    <w:p w:rsidR="00E63A53" w:rsidRDefault="00E63A53" w:rsidP="00E63A53">
      <w:pPr>
        <w:ind w:hanging="2"/>
        <w:jc w:val="both"/>
      </w:pPr>
      <w:r>
        <w:rPr>
          <w:b/>
        </w:rPr>
        <w:t>Условия хранения</w:t>
      </w:r>
    </w:p>
    <w:p w:rsidR="00E63A53" w:rsidRDefault="00E63A53" w:rsidP="00E63A53">
      <w:pPr>
        <w:ind w:hanging="2"/>
        <w:jc w:val="both"/>
      </w:pPr>
      <w:r>
        <w:t xml:space="preserve">Не нагревать. Беречь от огня. Состав хранить в прочно закрытой таре, предохраняя от действия тепла и прямых солнечных лучей при температуре </w:t>
      </w:r>
      <w:r w:rsidRPr="003B1053">
        <w:t xml:space="preserve">от </w:t>
      </w:r>
      <w:r w:rsidRPr="003B1053">
        <w:rPr>
          <w:b/>
        </w:rPr>
        <w:t xml:space="preserve">-10 </w:t>
      </w:r>
      <w:r w:rsidRPr="003B1053">
        <w:t xml:space="preserve">до </w:t>
      </w:r>
      <w:r w:rsidRPr="003B1053">
        <w:rPr>
          <w:b/>
        </w:rPr>
        <w:t>+35 °С</w:t>
      </w:r>
      <w:r w:rsidRPr="003B1053">
        <w:t>.</w:t>
      </w:r>
    </w:p>
    <w:p w:rsidR="00E63A53" w:rsidRDefault="00E63A53" w:rsidP="00E63A53">
      <w:pPr>
        <w:ind w:hanging="2"/>
        <w:jc w:val="both"/>
      </w:pPr>
    </w:p>
    <w:p w:rsidR="00E63A53" w:rsidRDefault="00E63A53" w:rsidP="00E63A53">
      <w:pPr>
        <w:ind w:hanging="2"/>
        <w:jc w:val="both"/>
      </w:pPr>
      <w:r>
        <w:t>Гарантийный срок хранения в заводской упаковке —</w:t>
      </w:r>
      <w:r>
        <w:rPr>
          <w:b/>
        </w:rPr>
        <w:t xml:space="preserve">12 месяцев </w:t>
      </w:r>
      <w:r>
        <w:t>со дня изготовления.</w:t>
      </w:r>
    </w:p>
    <w:p w:rsidR="00E63A53" w:rsidRDefault="00E63A53" w:rsidP="00E63A53">
      <w:pPr>
        <w:ind w:hanging="2"/>
        <w:jc w:val="both"/>
        <w:rPr>
          <w:highlight w:val="yellow"/>
        </w:rPr>
      </w:pPr>
    </w:p>
    <w:p w:rsidR="00E63A53" w:rsidRDefault="00E63A53" w:rsidP="00E63A53">
      <w:pPr>
        <w:ind w:hanging="2"/>
        <w:jc w:val="both"/>
      </w:pPr>
      <w:r>
        <w:rPr>
          <w:b/>
        </w:rPr>
        <w:t>Тара</w:t>
      </w:r>
    </w:p>
    <w:p w:rsidR="00E63A53" w:rsidRDefault="00E63A53" w:rsidP="00E63A53">
      <w:pPr>
        <w:ind w:hanging="2"/>
        <w:jc w:val="both"/>
      </w:pPr>
      <w:r>
        <w:lastRenderedPageBreak/>
        <w:t xml:space="preserve">Тара </w:t>
      </w:r>
      <w:r>
        <w:rPr>
          <w:b/>
        </w:rPr>
        <w:t>25 кг</w:t>
      </w:r>
      <w:r>
        <w:t xml:space="preserve"> </w:t>
      </w:r>
    </w:p>
    <w:p w:rsidR="00E63A53" w:rsidRDefault="00E63A53" w:rsidP="00E63A53">
      <w:pPr>
        <w:ind w:hanging="2"/>
        <w:jc w:val="both"/>
      </w:pPr>
    </w:p>
    <w:p w:rsidR="00E63A53" w:rsidRDefault="00E63A53" w:rsidP="00E63A53">
      <w:pPr>
        <w:pStyle w:val="10"/>
        <w:ind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Внимание! </w:t>
      </w:r>
    </w:p>
    <w:p w:rsidR="00E63A53" w:rsidRPr="002D151E" w:rsidRDefault="00E63A53" w:rsidP="00E63A53">
      <w:pPr>
        <w:pStyle w:val="10"/>
        <w:numPr>
          <w:ilvl w:val="0"/>
          <w:numId w:val="25"/>
        </w:numPr>
        <w:ind w:hanging="360"/>
        <w:jc w:val="both"/>
        <w:rPr>
          <w:sz w:val="24"/>
          <w:szCs w:val="24"/>
        </w:rPr>
      </w:pPr>
      <w:r w:rsidRPr="002D151E">
        <w:rPr>
          <w:b/>
          <w:sz w:val="24"/>
          <w:szCs w:val="24"/>
        </w:rPr>
        <w:t xml:space="preserve">Поставляется в литографированной таре! </w:t>
      </w:r>
    </w:p>
    <w:p w:rsidR="00E63A53" w:rsidRPr="00CD6E9C" w:rsidRDefault="00E63A53" w:rsidP="00E63A53">
      <w:pPr>
        <w:pStyle w:val="10"/>
        <w:numPr>
          <w:ilvl w:val="0"/>
          <w:numId w:val="25"/>
        </w:numPr>
        <w:ind w:hanging="360"/>
        <w:jc w:val="both"/>
        <w:rPr>
          <w:sz w:val="24"/>
          <w:szCs w:val="24"/>
        </w:rPr>
      </w:pPr>
      <w:r w:rsidRPr="002D151E">
        <w:rPr>
          <w:b/>
          <w:sz w:val="24"/>
          <w:szCs w:val="24"/>
        </w:rPr>
        <w:t>Этикетка оснащена защитными элементами от подделок!</w:t>
      </w:r>
    </w:p>
    <w:p w:rsidR="00E63A53" w:rsidRDefault="00E63A53" w:rsidP="00E63A53">
      <w:pPr>
        <w:pStyle w:val="10"/>
        <w:jc w:val="both"/>
        <w:rPr>
          <w:b/>
          <w:sz w:val="24"/>
          <w:szCs w:val="24"/>
        </w:rPr>
      </w:pPr>
    </w:p>
    <w:p w:rsidR="00DD0B05" w:rsidRDefault="00DD0B05" w:rsidP="006A7C55">
      <w:pPr>
        <w:pStyle w:val="a7"/>
      </w:pPr>
    </w:p>
    <w:sectPr w:rsidR="00DD0B05" w:rsidSect="001C60BA">
      <w:pgSz w:w="11906" w:h="16838"/>
      <w:pgMar w:top="180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F0113"/>
    <w:multiLevelType w:val="multilevel"/>
    <w:tmpl w:val="E7FEBCB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038A6DA2"/>
    <w:multiLevelType w:val="hybridMultilevel"/>
    <w:tmpl w:val="60C6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80D67"/>
    <w:multiLevelType w:val="multilevel"/>
    <w:tmpl w:val="ADE8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943DEB"/>
    <w:multiLevelType w:val="multilevel"/>
    <w:tmpl w:val="1F9E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A0DCF"/>
    <w:multiLevelType w:val="hybridMultilevel"/>
    <w:tmpl w:val="D90076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CC5381"/>
    <w:multiLevelType w:val="multilevel"/>
    <w:tmpl w:val="93C6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C673E0"/>
    <w:multiLevelType w:val="hybridMultilevel"/>
    <w:tmpl w:val="4DF2B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01AEF"/>
    <w:multiLevelType w:val="multilevel"/>
    <w:tmpl w:val="F4D2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A93501"/>
    <w:multiLevelType w:val="multilevel"/>
    <w:tmpl w:val="421E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1A61AF"/>
    <w:multiLevelType w:val="multilevel"/>
    <w:tmpl w:val="817E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943640"/>
    <w:multiLevelType w:val="multilevel"/>
    <w:tmpl w:val="EBFE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477B69"/>
    <w:multiLevelType w:val="hybridMultilevel"/>
    <w:tmpl w:val="0D20D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15500"/>
    <w:multiLevelType w:val="multilevel"/>
    <w:tmpl w:val="42EC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B20AC1"/>
    <w:multiLevelType w:val="multilevel"/>
    <w:tmpl w:val="99F6E4D2"/>
    <w:lvl w:ilvl="0">
      <w:start w:val="1"/>
      <w:numFmt w:val="bullet"/>
      <w:lvlText w:val="●"/>
      <w:lvlJc w:val="left"/>
      <w:pPr>
        <w:ind w:left="718" w:firstLine="35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38" w:firstLine="107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58" w:firstLine="179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78" w:firstLine="251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98" w:firstLine="323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18" w:firstLine="395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38" w:firstLine="467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58" w:firstLine="539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78" w:firstLine="6118"/>
      </w:pPr>
      <w:rPr>
        <w:rFonts w:ascii="Arial" w:eastAsia="Arial" w:hAnsi="Arial" w:cs="Arial"/>
        <w:vertAlign w:val="baseline"/>
      </w:rPr>
    </w:lvl>
  </w:abstractNum>
  <w:abstractNum w:abstractNumId="14">
    <w:nsid w:val="497B45AA"/>
    <w:multiLevelType w:val="multilevel"/>
    <w:tmpl w:val="A9C8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120149"/>
    <w:multiLevelType w:val="multilevel"/>
    <w:tmpl w:val="E11E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367134"/>
    <w:multiLevelType w:val="multilevel"/>
    <w:tmpl w:val="2F9A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336129"/>
    <w:multiLevelType w:val="multilevel"/>
    <w:tmpl w:val="4D4C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83685E"/>
    <w:multiLevelType w:val="hybridMultilevel"/>
    <w:tmpl w:val="4B1E1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301DE"/>
    <w:multiLevelType w:val="multilevel"/>
    <w:tmpl w:val="A446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832DE4"/>
    <w:multiLevelType w:val="multilevel"/>
    <w:tmpl w:val="90F8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1221E9"/>
    <w:multiLevelType w:val="multilevel"/>
    <w:tmpl w:val="3BEE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2A03A2"/>
    <w:multiLevelType w:val="hybridMultilevel"/>
    <w:tmpl w:val="38769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96097"/>
    <w:multiLevelType w:val="multilevel"/>
    <w:tmpl w:val="819C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8E481E"/>
    <w:multiLevelType w:val="multilevel"/>
    <w:tmpl w:val="E8D2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9"/>
  </w:num>
  <w:num w:numId="4">
    <w:abstractNumId w:val="16"/>
  </w:num>
  <w:num w:numId="5">
    <w:abstractNumId w:val="23"/>
  </w:num>
  <w:num w:numId="6">
    <w:abstractNumId w:val="2"/>
  </w:num>
  <w:num w:numId="7">
    <w:abstractNumId w:val="15"/>
  </w:num>
  <w:num w:numId="8">
    <w:abstractNumId w:val="21"/>
  </w:num>
  <w:num w:numId="9">
    <w:abstractNumId w:val="7"/>
  </w:num>
  <w:num w:numId="10">
    <w:abstractNumId w:val="14"/>
  </w:num>
  <w:num w:numId="11">
    <w:abstractNumId w:val="24"/>
  </w:num>
  <w:num w:numId="12">
    <w:abstractNumId w:val="8"/>
  </w:num>
  <w:num w:numId="13">
    <w:abstractNumId w:val="17"/>
  </w:num>
  <w:num w:numId="14">
    <w:abstractNumId w:val="10"/>
  </w:num>
  <w:num w:numId="15">
    <w:abstractNumId w:val="5"/>
  </w:num>
  <w:num w:numId="16">
    <w:abstractNumId w:val="3"/>
  </w:num>
  <w:num w:numId="17">
    <w:abstractNumId w:val="9"/>
  </w:num>
  <w:num w:numId="18">
    <w:abstractNumId w:val="20"/>
  </w:num>
  <w:num w:numId="19">
    <w:abstractNumId w:val="0"/>
  </w:num>
  <w:num w:numId="20">
    <w:abstractNumId w:val="0"/>
  </w:num>
  <w:num w:numId="21">
    <w:abstractNumId w:val="11"/>
  </w:num>
  <w:num w:numId="22">
    <w:abstractNumId w:val="4"/>
  </w:num>
  <w:num w:numId="23">
    <w:abstractNumId w:val="22"/>
  </w:num>
  <w:num w:numId="24">
    <w:abstractNumId w:val="12"/>
  </w:num>
  <w:num w:numId="25">
    <w:abstractNumId w:val="1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2B"/>
    <w:rsid w:val="000000E8"/>
    <w:rsid w:val="00001F30"/>
    <w:rsid w:val="00003BB4"/>
    <w:rsid w:val="00003EF4"/>
    <w:rsid w:val="00020FA2"/>
    <w:rsid w:val="00047778"/>
    <w:rsid w:val="00060F63"/>
    <w:rsid w:val="000621C5"/>
    <w:rsid w:val="00084EDB"/>
    <w:rsid w:val="000A08B6"/>
    <w:rsid w:val="000B0D43"/>
    <w:rsid w:val="000B6803"/>
    <w:rsid w:val="000C4248"/>
    <w:rsid w:val="000C7644"/>
    <w:rsid w:val="000D1E99"/>
    <w:rsid w:val="000D4C31"/>
    <w:rsid w:val="000E252B"/>
    <w:rsid w:val="000F0D6F"/>
    <w:rsid w:val="00133EB5"/>
    <w:rsid w:val="00133EF8"/>
    <w:rsid w:val="00173411"/>
    <w:rsid w:val="00183EFE"/>
    <w:rsid w:val="0018685A"/>
    <w:rsid w:val="00196559"/>
    <w:rsid w:val="001A536C"/>
    <w:rsid w:val="001A6B36"/>
    <w:rsid w:val="001A7685"/>
    <w:rsid w:val="001B22DA"/>
    <w:rsid w:val="001B686B"/>
    <w:rsid w:val="001B7F09"/>
    <w:rsid w:val="001C47C2"/>
    <w:rsid w:val="001C60BA"/>
    <w:rsid w:val="001E721D"/>
    <w:rsid w:val="002210B4"/>
    <w:rsid w:val="00271E6B"/>
    <w:rsid w:val="00277032"/>
    <w:rsid w:val="0028534C"/>
    <w:rsid w:val="00286BE0"/>
    <w:rsid w:val="00294172"/>
    <w:rsid w:val="002F1ECC"/>
    <w:rsid w:val="002F2339"/>
    <w:rsid w:val="003046B0"/>
    <w:rsid w:val="003104AE"/>
    <w:rsid w:val="00354BEA"/>
    <w:rsid w:val="00361BF8"/>
    <w:rsid w:val="00373F83"/>
    <w:rsid w:val="0039423F"/>
    <w:rsid w:val="003C7D66"/>
    <w:rsid w:val="003D2B5F"/>
    <w:rsid w:val="003E1A04"/>
    <w:rsid w:val="003F74DA"/>
    <w:rsid w:val="004065A5"/>
    <w:rsid w:val="00414B9E"/>
    <w:rsid w:val="004347F3"/>
    <w:rsid w:val="004609C4"/>
    <w:rsid w:val="00492CF9"/>
    <w:rsid w:val="004B3F0D"/>
    <w:rsid w:val="004C4838"/>
    <w:rsid w:val="004D54BA"/>
    <w:rsid w:val="004E672B"/>
    <w:rsid w:val="0050481B"/>
    <w:rsid w:val="00514FE9"/>
    <w:rsid w:val="00527295"/>
    <w:rsid w:val="00534697"/>
    <w:rsid w:val="00537FB5"/>
    <w:rsid w:val="005432E0"/>
    <w:rsid w:val="00572A15"/>
    <w:rsid w:val="00587944"/>
    <w:rsid w:val="005A7237"/>
    <w:rsid w:val="00626FF3"/>
    <w:rsid w:val="00643270"/>
    <w:rsid w:val="00682C02"/>
    <w:rsid w:val="006A5431"/>
    <w:rsid w:val="006A7C55"/>
    <w:rsid w:val="006C1470"/>
    <w:rsid w:val="006D002D"/>
    <w:rsid w:val="006F7781"/>
    <w:rsid w:val="006F7E90"/>
    <w:rsid w:val="007164FA"/>
    <w:rsid w:val="0072154E"/>
    <w:rsid w:val="0074152E"/>
    <w:rsid w:val="00767B22"/>
    <w:rsid w:val="00777DB7"/>
    <w:rsid w:val="00796D4E"/>
    <w:rsid w:val="007A1C52"/>
    <w:rsid w:val="007E2966"/>
    <w:rsid w:val="007F0C46"/>
    <w:rsid w:val="007F7BCD"/>
    <w:rsid w:val="008227BD"/>
    <w:rsid w:val="0082283C"/>
    <w:rsid w:val="00826D08"/>
    <w:rsid w:val="00850B28"/>
    <w:rsid w:val="008C225A"/>
    <w:rsid w:val="008D24AE"/>
    <w:rsid w:val="008E0901"/>
    <w:rsid w:val="008E4739"/>
    <w:rsid w:val="008F0902"/>
    <w:rsid w:val="008F13CD"/>
    <w:rsid w:val="008F5565"/>
    <w:rsid w:val="0091386E"/>
    <w:rsid w:val="0092151A"/>
    <w:rsid w:val="00931A77"/>
    <w:rsid w:val="0096524D"/>
    <w:rsid w:val="00983B4C"/>
    <w:rsid w:val="009E7F68"/>
    <w:rsid w:val="009F1EAC"/>
    <w:rsid w:val="009F6B75"/>
    <w:rsid w:val="00A06966"/>
    <w:rsid w:val="00A25DEA"/>
    <w:rsid w:val="00A47BE7"/>
    <w:rsid w:val="00A53C93"/>
    <w:rsid w:val="00A632AF"/>
    <w:rsid w:val="00A75611"/>
    <w:rsid w:val="00AE262E"/>
    <w:rsid w:val="00AF5071"/>
    <w:rsid w:val="00AF6DE7"/>
    <w:rsid w:val="00B124B3"/>
    <w:rsid w:val="00B51498"/>
    <w:rsid w:val="00B635A8"/>
    <w:rsid w:val="00B97153"/>
    <w:rsid w:val="00BD603E"/>
    <w:rsid w:val="00BD7DB0"/>
    <w:rsid w:val="00BE7866"/>
    <w:rsid w:val="00C01599"/>
    <w:rsid w:val="00C055CA"/>
    <w:rsid w:val="00C23BB6"/>
    <w:rsid w:val="00C43D89"/>
    <w:rsid w:val="00C54F70"/>
    <w:rsid w:val="00C62998"/>
    <w:rsid w:val="00C76B0A"/>
    <w:rsid w:val="00C85B53"/>
    <w:rsid w:val="00C9394F"/>
    <w:rsid w:val="00CB38E0"/>
    <w:rsid w:val="00CC5230"/>
    <w:rsid w:val="00CF5A58"/>
    <w:rsid w:val="00D053D6"/>
    <w:rsid w:val="00D222E4"/>
    <w:rsid w:val="00D34D3A"/>
    <w:rsid w:val="00D83911"/>
    <w:rsid w:val="00D9040E"/>
    <w:rsid w:val="00DB4FF4"/>
    <w:rsid w:val="00DC0378"/>
    <w:rsid w:val="00DD0B05"/>
    <w:rsid w:val="00DD3426"/>
    <w:rsid w:val="00DF1401"/>
    <w:rsid w:val="00E012AA"/>
    <w:rsid w:val="00E102EB"/>
    <w:rsid w:val="00E43381"/>
    <w:rsid w:val="00E57BBA"/>
    <w:rsid w:val="00E60A10"/>
    <w:rsid w:val="00E63A53"/>
    <w:rsid w:val="00E649A8"/>
    <w:rsid w:val="00EA4EB7"/>
    <w:rsid w:val="00EB2941"/>
    <w:rsid w:val="00EB308C"/>
    <w:rsid w:val="00EB44BB"/>
    <w:rsid w:val="00EC6842"/>
    <w:rsid w:val="00EE50A7"/>
    <w:rsid w:val="00EF7709"/>
    <w:rsid w:val="00F007FA"/>
    <w:rsid w:val="00F15DF8"/>
    <w:rsid w:val="00F26764"/>
    <w:rsid w:val="00F2785C"/>
    <w:rsid w:val="00F325AE"/>
    <w:rsid w:val="00F33D68"/>
    <w:rsid w:val="00F446B0"/>
    <w:rsid w:val="00F53E42"/>
    <w:rsid w:val="00F62F35"/>
    <w:rsid w:val="00F92DEB"/>
    <w:rsid w:val="00FA331E"/>
    <w:rsid w:val="00FD7AC6"/>
    <w:rsid w:val="00FE4A1E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5973EC-9941-4D9F-A633-BD7C2A3E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0E252B"/>
    <w:pPr>
      <w:pBdr>
        <w:bottom w:val="single" w:sz="6" w:space="4" w:color="D0DBDB"/>
      </w:pBdr>
      <w:spacing w:after="105"/>
      <w:outlineLvl w:val="0"/>
    </w:pPr>
    <w:rPr>
      <w:b/>
      <w:bCs/>
      <w:color w:val="003366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64327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0E252B"/>
    <w:pPr>
      <w:outlineLvl w:val="2"/>
    </w:pPr>
    <w:rPr>
      <w:b/>
      <w:bCs/>
      <w:color w:val="00336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252B"/>
    <w:pPr>
      <w:spacing w:after="105"/>
    </w:pPr>
  </w:style>
  <w:style w:type="character" w:styleId="a4">
    <w:name w:val="Strong"/>
    <w:uiPriority w:val="22"/>
    <w:qFormat/>
    <w:rsid w:val="000E252B"/>
    <w:rPr>
      <w:b/>
      <w:bCs/>
    </w:rPr>
  </w:style>
  <w:style w:type="table" w:styleId="a5">
    <w:name w:val="Table Grid"/>
    <w:basedOn w:val="a1"/>
    <w:rsid w:val="000F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632AF"/>
    <w:rPr>
      <w:rFonts w:ascii="Tahoma" w:hAnsi="Tahoma" w:cs="Tahoma"/>
      <w:sz w:val="16"/>
      <w:szCs w:val="16"/>
    </w:rPr>
  </w:style>
  <w:style w:type="paragraph" w:styleId="a7">
    <w:name w:val="No Spacing"/>
    <w:qFormat/>
    <w:rsid w:val="003F74DA"/>
    <w:rPr>
      <w:sz w:val="24"/>
      <w:szCs w:val="24"/>
    </w:rPr>
  </w:style>
  <w:style w:type="character" w:styleId="a8">
    <w:name w:val="Hyperlink"/>
    <w:rsid w:val="00534697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64327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D83911"/>
    <w:pPr>
      <w:suppressAutoHyphens/>
      <w:autoSpaceDN w:val="0"/>
      <w:ind w:left="720"/>
      <w:textAlignment w:val="baseline"/>
    </w:pPr>
    <w:rPr>
      <w:kern w:val="3"/>
    </w:rPr>
  </w:style>
  <w:style w:type="numbering" w:customStyle="1" w:styleId="WWNum1">
    <w:name w:val="WWNum1"/>
    <w:basedOn w:val="a2"/>
    <w:rsid w:val="00D83911"/>
    <w:pPr>
      <w:numPr>
        <w:numId w:val="19"/>
      </w:numPr>
    </w:pPr>
  </w:style>
  <w:style w:type="paragraph" w:customStyle="1" w:styleId="Standard">
    <w:name w:val="Standard"/>
    <w:rsid w:val="00DF1401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10">
    <w:name w:val="Обычный1"/>
    <w:rsid w:val="00E63A53"/>
    <w:pPr>
      <w:widowControl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0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1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05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6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 простота и удобство нанесения</vt:lpstr>
    </vt:vector>
  </TitlesOfParts>
  <Company>Krasko</Company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простота и удобство нанесения</dc:title>
  <dc:creator>Stanislav</dc:creator>
  <cp:lastModifiedBy>RePack by Diakov</cp:lastModifiedBy>
  <cp:revision>7</cp:revision>
  <cp:lastPrinted>2008-05-07T14:51:00Z</cp:lastPrinted>
  <dcterms:created xsi:type="dcterms:W3CDTF">2021-02-26T11:52:00Z</dcterms:created>
  <dcterms:modified xsi:type="dcterms:W3CDTF">2021-03-12T15:27:00Z</dcterms:modified>
</cp:coreProperties>
</file>