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99" w:rsidRDefault="00681899" w:rsidP="008E7881">
      <w:pPr>
        <w:pStyle w:val="a3"/>
        <w:ind w:left="-1260"/>
      </w:pPr>
    </w:p>
    <w:p w:rsidR="00681899" w:rsidRDefault="00681899" w:rsidP="00B37CFF">
      <w:pPr>
        <w:pStyle w:val="a3"/>
        <w:ind w:left="-1260"/>
        <w:jc w:val="right"/>
      </w:pPr>
      <w:r>
        <w:rPr>
          <w:noProof/>
        </w:rPr>
        <w:drawing>
          <wp:inline distT="0" distB="0" distL="0" distR="0">
            <wp:extent cx="6276975" cy="876300"/>
            <wp:effectExtent l="19050" t="0" r="9525" b="0"/>
            <wp:docPr id="1" name="Рисунок 1" descr="Краско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ко 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9D6" w:rsidRPr="005B33FE" w:rsidRDefault="00681899" w:rsidP="008E7881">
      <w:pPr>
        <w:tabs>
          <w:tab w:val="center" w:pos="4677"/>
          <w:tab w:val="right" w:pos="9355"/>
        </w:tabs>
        <w:rPr>
          <w:b/>
          <w:noProof/>
          <w:sz w:val="16"/>
          <w:szCs w:val="16"/>
        </w:rPr>
      </w:pPr>
      <w:r>
        <w:rPr>
          <w:b/>
          <w:sz w:val="35"/>
          <w:szCs w:val="35"/>
        </w:rPr>
        <w:tab/>
      </w:r>
    </w:p>
    <w:p w:rsidR="00FC775E" w:rsidRDefault="00FC775E" w:rsidP="009D69D6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2981325" cy="3810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6F40" w:rsidRDefault="00681899" w:rsidP="009D69D6">
      <w:pPr>
        <w:jc w:val="center"/>
        <w:rPr>
          <w:b/>
          <w:bCs/>
          <w:sz w:val="44"/>
          <w:szCs w:val="44"/>
        </w:rPr>
      </w:pPr>
      <w:proofErr w:type="spellStart"/>
      <w:r w:rsidRPr="007021CC">
        <w:rPr>
          <w:b/>
          <w:bCs/>
          <w:sz w:val="44"/>
          <w:szCs w:val="44"/>
        </w:rPr>
        <w:t>Тексипол</w:t>
      </w:r>
      <w:proofErr w:type="spellEnd"/>
      <w:r w:rsidR="00A358B1">
        <w:rPr>
          <w:b/>
          <w:bCs/>
          <w:sz w:val="44"/>
          <w:szCs w:val="44"/>
        </w:rPr>
        <w:t xml:space="preserve"> </w:t>
      </w:r>
      <w:r w:rsidR="003F6FAA">
        <w:rPr>
          <w:b/>
          <w:bCs/>
          <w:sz w:val="44"/>
          <w:szCs w:val="44"/>
        </w:rPr>
        <w:t>Эксперт</w:t>
      </w:r>
      <w:r w:rsidR="005E1F91">
        <w:rPr>
          <w:b/>
          <w:bCs/>
          <w:sz w:val="44"/>
          <w:szCs w:val="44"/>
        </w:rPr>
        <w:t xml:space="preserve"> </w:t>
      </w:r>
    </w:p>
    <w:p w:rsidR="005B33FE" w:rsidRPr="006F2413" w:rsidRDefault="00896F40" w:rsidP="006F241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Антистатик</w:t>
      </w:r>
    </w:p>
    <w:p w:rsidR="000264BF" w:rsidRDefault="005E1F91" w:rsidP="00BF5F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Антистатическая</w:t>
      </w:r>
    </w:p>
    <w:p w:rsidR="00BF5F10" w:rsidRDefault="00BE51D7" w:rsidP="00BF5F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токорассеивающая</w:t>
      </w:r>
      <w:r w:rsidR="00DD3FE4">
        <w:rPr>
          <w:b/>
          <w:bCs/>
          <w:sz w:val="32"/>
          <w:szCs w:val="32"/>
        </w:rPr>
        <w:t xml:space="preserve"> </w:t>
      </w:r>
      <w:r w:rsidR="0084038F">
        <w:rPr>
          <w:b/>
          <w:bCs/>
          <w:sz w:val="32"/>
          <w:szCs w:val="32"/>
        </w:rPr>
        <w:t>грунт-</w:t>
      </w:r>
      <w:r w:rsidR="00561FEE">
        <w:rPr>
          <w:b/>
          <w:bCs/>
          <w:sz w:val="32"/>
          <w:szCs w:val="32"/>
        </w:rPr>
        <w:t>эмаль</w:t>
      </w:r>
    </w:p>
    <w:p w:rsidR="00561FEE" w:rsidRDefault="00681899" w:rsidP="00BF5F10">
      <w:pPr>
        <w:jc w:val="center"/>
        <w:rPr>
          <w:b/>
          <w:bCs/>
          <w:sz w:val="32"/>
          <w:szCs w:val="32"/>
        </w:rPr>
      </w:pPr>
      <w:r w:rsidRPr="007021CC">
        <w:rPr>
          <w:b/>
          <w:bCs/>
          <w:sz w:val="32"/>
          <w:szCs w:val="32"/>
        </w:rPr>
        <w:t>для</w:t>
      </w:r>
      <w:r w:rsidR="005E1F91">
        <w:rPr>
          <w:b/>
          <w:bCs/>
          <w:sz w:val="32"/>
          <w:szCs w:val="32"/>
        </w:rPr>
        <w:t xml:space="preserve"> </w:t>
      </w:r>
      <w:r w:rsidRPr="007021CC">
        <w:rPr>
          <w:b/>
          <w:bCs/>
          <w:sz w:val="32"/>
          <w:szCs w:val="32"/>
        </w:rPr>
        <w:t>бетонных полов</w:t>
      </w:r>
      <w:r w:rsidR="005E1F91">
        <w:rPr>
          <w:b/>
          <w:bCs/>
          <w:sz w:val="32"/>
          <w:szCs w:val="32"/>
        </w:rPr>
        <w:t xml:space="preserve"> и </w:t>
      </w:r>
      <w:r w:rsidR="00BE51D7">
        <w:rPr>
          <w:b/>
          <w:bCs/>
          <w:sz w:val="32"/>
          <w:szCs w:val="32"/>
        </w:rPr>
        <w:t>железобетонных конструкций</w:t>
      </w:r>
      <w:r w:rsidR="005E1F91">
        <w:rPr>
          <w:b/>
          <w:bCs/>
          <w:sz w:val="32"/>
          <w:szCs w:val="32"/>
        </w:rPr>
        <w:t xml:space="preserve"> </w:t>
      </w:r>
    </w:p>
    <w:p w:rsidR="003F6FAA" w:rsidRPr="00AF6DE7" w:rsidRDefault="003F6FAA" w:rsidP="008E7881">
      <w:pPr>
        <w:rPr>
          <w:sz w:val="27"/>
          <w:szCs w:val="27"/>
        </w:rPr>
      </w:pPr>
    </w:p>
    <w:p w:rsidR="005E1F91" w:rsidRDefault="00100ECD" w:rsidP="005E1F91">
      <w:pPr>
        <w:pStyle w:val="a8"/>
        <w:numPr>
          <w:ilvl w:val="0"/>
          <w:numId w:val="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не накапливает </w:t>
      </w:r>
      <w:r w:rsidR="005E1F91" w:rsidRPr="005E1F91">
        <w:rPr>
          <w:bCs/>
          <w:color w:val="000000" w:themeColor="text1"/>
        </w:rPr>
        <w:t>статическ</w:t>
      </w:r>
      <w:r>
        <w:rPr>
          <w:bCs/>
          <w:color w:val="000000" w:themeColor="text1"/>
        </w:rPr>
        <w:t>ое</w:t>
      </w:r>
      <w:r w:rsidR="005E1F91" w:rsidRPr="005E1F91">
        <w:rPr>
          <w:bCs/>
          <w:color w:val="000000" w:themeColor="text1"/>
        </w:rPr>
        <w:t xml:space="preserve"> электричеств</w:t>
      </w:r>
      <w:r>
        <w:rPr>
          <w:bCs/>
          <w:color w:val="000000" w:themeColor="text1"/>
        </w:rPr>
        <w:t>о</w:t>
      </w:r>
    </w:p>
    <w:p w:rsidR="002F0F88" w:rsidRPr="002A1BA6" w:rsidRDefault="002F0F88" w:rsidP="002F0F88">
      <w:pPr>
        <w:pStyle w:val="a8"/>
        <w:numPr>
          <w:ilvl w:val="0"/>
          <w:numId w:val="1"/>
        </w:numPr>
        <w:rPr>
          <w:bCs/>
        </w:rPr>
      </w:pPr>
      <w:r w:rsidRPr="002A1BA6">
        <w:rPr>
          <w:bCs/>
        </w:rPr>
        <w:t>водостойкость и водонепроницаемость</w:t>
      </w:r>
    </w:p>
    <w:p w:rsidR="008630AE" w:rsidRDefault="008630AE" w:rsidP="008E7881">
      <w:pPr>
        <w:pStyle w:val="a8"/>
        <w:numPr>
          <w:ilvl w:val="0"/>
          <w:numId w:val="1"/>
        </w:numPr>
        <w:rPr>
          <w:bCs/>
          <w:color w:val="000000" w:themeColor="text1"/>
        </w:rPr>
      </w:pPr>
      <w:r w:rsidRPr="002A1BA6">
        <w:rPr>
          <w:bCs/>
          <w:color w:val="000000" w:themeColor="text1"/>
        </w:rPr>
        <w:t>подходит для уличного применения</w:t>
      </w:r>
    </w:p>
    <w:p w:rsidR="005B33FE" w:rsidRPr="005B33FE" w:rsidRDefault="005B33FE" w:rsidP="005B33FE">
      <w:pPr>
        <w:pStyle w:val="a8"/>
        <w:numPr>
          <w:ilvl w:val="0"/>
          <w:numId w:val="1"/>
        </w:numPr>
        <w:rPr>
          <w:bCs/>
          <w:color w:val="000000" w:themeColor="text1"/>
        </w:rPr>
      </w:pPr>
      <w:r w:rsidRPr="002A1BA6">
        <w:rPr>
          <w:bCs/>
        </w:rPr>
        <w:t>высокая механическая прочность</w:t>
      </w:r>
    </w:p>
    <w:p w:rsidR="004C4CA9" w:rsidRPr="002A1BA6" w:rsidRDefault="004C4CA9" w:rsidP="004C4CA9">
      <w:pPr>
        <w:pStyle w:val="a8"/>
        <w:numPr>
          <w:ilvl w:val="0"/>
          <w:numId w:val="1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отличная адгезия к бетону и ЖБИ</w:t>
      </w:r>
    </w:p>
    <w:p w:rsidR="00EA5BAB" w:rsidRPr="002A1BA6" w:rsidRDefault="00DD3FE4" w:rsidP="008E7881">
      <w:pPr>
        <w:pStyle w:val="a8"/>
        <w:numPr>
          <w:ilvl w:val="0"/>
          <w:numId w:val="1"/>
        </w:numPr>
        <w:rPr>
          <w:bCs/>
          <w:color w:val="000000" w:themeColor="text1"/>
        </w:rPr>
      </w:pPr>
      <w:r w:rsidRPr="002A1BA6">
        <w:rPr>
          <w:bCs/>
          <w:color w:val="000000" w:themeColor="text1"/>
        </w:rPr>
        <w:t>высокая скорость сушки</w:t>
      </w:r>
      <w:r w:rsidR="00EA5BAB" w:rsidRPr="002A1BA6">
        <w:rPr>
          <w:bCs/>
          <w:color w:val="000000" w:themeColor="text1"/>
        </w:rPr>
        <w:t xml:space="preserve"> </w:t>
      </w:r>
      <w:r w:rsidR="00A84954" w:rsidRPr="002A1BA6">
        <w:rPr>
          <w:b/>
          <w:color w:val="000000" w:themeColor="text1"/>
        </w:rPr>
        <w:t>3</w:t>
      </w:r>
      <w:r w:rsidR="00597E1F" w:rsidRPr="002A1BA6">
        <w:rPr>
          <w:b/>
          <w:color w:val="000000" w:themeColor="text1"/>
        </w:rPr>
        <w:t>0</w:t>
      </w:r>
      <w:r w:rsidR="00EA5BAB" w:rsidRPr="002A1BA6">
        <w:rPr>
          <w:b/>
          <w:color w:val="000000" w:themeColor="text1"/>
        </w:rPr>
        <w:t xml:space="preserve"> мин</w:t>
      </w:r>
    </w:p>
    <w:p w:rsidR="008630AE" w:rsidRPr="002A1BA6" w:rsidRDefault="008630AE" w:rsidP="008E7881">
      <w:pPr>
        <w:pStyle w:val="a8"/>
        <w:numPr>
          <w:ilvl w:val="0"/>
          <w:numId w:val="1"/>
        </w:numPr>
        <w:rPr>
          <w:bCs/>
          <w:color w:val="000000"/>
        </w:rPr>
      </w:pPr>
      <w:r w:rsidRPr="002A1BA6">
        <w:rPr>
          <w:bCs/>
          <w:color w:val="000000"/>
        </w:rPr>
        <w:t>возможность нанесения </w:t>
      </w:r>
      <w:r w:rsidRPr="002A1BA6">
        <w:rPr>
          <w:b/>
          <w:color w:val="000000"/>
        </w:rPr>
        <w:t>до -30°С</w:t>
      </w:r>
    </w:p>
    <w:p w:rsidR="00EA5BAB" w:rsidRPr="007A60DE" w:rsidRDefault="008630AE" w:rsidP="008E7881">
      <w:pPr>
        <w:pStyle w:val="a8"/>
        <w:numPr>
          <w:ilvl w:val="0"/>
          <w:numId w:val="1"/>
        </w:numPr>
        <w:rPr>
          <w:bCs/>
          <w:color w:val="000000" w:themeColor="text1"/>
        </w:rPr>
      </w:pPr>
      <w:r w:rsidRPr="007A60DE">
        <w:rPr>
          <w:bCs/>
        </w:rPr>
        <w:t>высокая химическая стойкость</w:t>
      </w:r>
    </w:p>
    <w:p w:rsidR="00681899" w:rsidRPr="007A60DE" w:rsidRDefault="00BA463E" w:rsidP="008E7881">
      <w:pPr>
        <w:pStyle w:val="a8"/>
        <w:numPr>
          <w:ilvl w:val="0"/>
          <w:numId w:val="1"/>
        </w:numPr>
        <w:rPr>
          <w:color w:val="000000" w:themeColor="text1"/>
        </w:rPr>
      </w:pPr>
      <w:r w:rsidRPr="007A60DE">
        <w:rPr>
          <w:color w:val="000000" w:themeColor="text1"/>
        </w:rPr>
        <w:t>матовая</w:t>
      </w:r>
      <w:r w:rsidR="00803B1B" w:rsidRPr="007A60DE">
        <w:rPr>
          <w:color w:val="000000" w:themeColor="text1"/>
        </w:rPr>
        <w:t xml:space="preserve"> нескользящая фактура</w:t>
      </w:r>
    </w:p>
    <w:p w:rsidR="00681899" w:rsidRPr="007A60DE" w:rsidRDefault="00681899" w:rsidP="008E7881">
      <w:pPr>
        <w:rPr>
          <w:b/>
          <w:color w:val="000000" w:themeColor="text1"/>
        </w:rPr>
      </w:pPr>
    </w:p>
    <w:p w:rsidR="008468C9" w:rsidRDefault="003D6E9A" w:rsidP="00876AE5">
      <w:pPr>
        <w:pStyle w:val="a4"/>
        <w:jc w:val="both"/>
        <w:rPr>
          <w:b/>
          <w:bCs/>
          <w:color w:val="000000" w:themeColor="text1"/>
        </w:rPr>
      </w:pPr>
      <w:r w:rsidRPr="007A60DE">
        <w:rPr>
          <w:b/>
          <w:bCs/>
          <w:color w:val="000000" w:themeColor="text1"/>
        </w:rPr>
        <w:t>Тексипол</w:t>
      </w:r>
      <w:r w:rsidR="00A203DE" w:rsidRPr="007A60DE">
        <w:rPr>
          <w:b/>
          <w:bCs/>
          <w:color w:val="000000" w:themeColor="text1"/>
        </w:rPr>
        <w:t xml:space="preserve"> </w:t>
      </w:r>
      <w:r w:rsidR="00DD3FE4" w:rsidRPr="007A60DE">
        <w:rPr>
          <w:b/>
          <w:bCs/>
          <w:color w:val="000000" w:themeColor="text1"/>
        </w:rPr>
        <w:t>Экс</w:t>
      </w:r>
      <w:r w:rsidR="00F60EB2" w:rsidRPr="007A60DE">
        <w:rPr>
          <w:b/>
          <w:bCs/>
          <w:color w:val="000000" w:themeColor="text1"/>
        </w:rPr>
        <w:t>перт</w:t>
      </w:r>
      <w:r w:rsidR="004C4CA9" w:rsidRPr="007A60DE">
        <w:rPr>
          <w:b/>
          <w:bCs/>
          <w:color w:val="000000" w:themeColor="text1"/>
        </w:rPr>
        <w:t xml:space="preserve"> Антистат</w:t>
      </w:r>
      <w:r w:rsidR="00896F40" w:rsidRPr="007A60DE">
        <w:rPr>
          <w:b/>
          <w:bCs/>
          <w:color w:val="000000" w:themeColor="text1"/>
        </w:rPr>
        <w:t>ик</w:t>
      </w:r>
      <w:r w:rsidR="00DD3FE4" w:rsidRPr="007A60DE">
        <w:rPr>
          <w:b/>
          <w:bCs/>
          <w:color w:val="000000" w:themeColor="text1"/>
        </w:rPr>
        <w:t xml:space="preserve"> - </w:t>
      </w:r>
      <w:r w:rsidR="005E1F91" w:rsidRPr="007A60DE">
        <w:rPr>
          <w:b/>
          <w:bCs/>
          <w:color w:val="000000" w:themeColor="text1"/>
        </w:rPr>
        <w:t>специализированная</w:t>
      </w:r>
      <w:r w:rsidR="00DD3FE4" w:rsidRPr="007A60DE">
        <w:rPr>
          <w:b/>
          <w:bCs/>
          <w:color w:val="000000" w:themeColor="text1"/>
        </w:rPr>
        <w:t xml:space="preserve"> </w:t>
      </w:r>
      <w:r w:rsidR="000E3C90" w:rsidRPr="007A60DE">
        <w:rPr>
          <w:b/>
          <w:bCs/>
          <w:color w:val="000000" w:themeColor="text1"/>
        </w:rPr>
        <w:t>износостойкая грунт</w:t>
      </w:r>
      <w:r w:rsidR="00C2301F" w:rsidRPr="007A60DE">
        <w:rPr>
          <w:b/>
          <w:bCs/>
          <w:color w:val="000000" w:themeColor="text1"/>
        </w:rPr>
        <w:t>-</w:t>
      </w:r>
      <w:r w:rsidRPr="007A60DE">
        <w:rPr>
          <w:b/>
          <w:bCs/>
          <w:color w:val="000000" w:themeColor="text1"/>
        </w:rPr>
        <w:t xml:space="preserve">эмаль </w:t>
      </w:r>
      <w:r w:rsidR="000E3C90" w:rsidRPr="007A60DE">
        <w:rPr>
          <w:b/>
          <w:bCs/>
          <w:color w:val="000000" w:themeColor="text1"/>
        </w:rPr>
        <w:t xml:space="preserve">с </w:t>
      </w:r>
      <w:r w:rsidR="003D0C70" w:rsidRPr="007A60DE">
        <w:rPr>
          <w:b/>
          <w:bCs/>
          <w:color w:val="000000" w:themeColor="text1"/>
        </w:rPr>
        <w:t>антистатическими</w:t>
      </w:r>
      <w:r w:rsidR="000E3C90" w:rsidRPr="007A60DE">
        <w:rPr>
          <w:b/>
          <w:bCs/>
          <w:color w:val="000000" w:themeColor="text1"/>
        </w:rPr>
        <w:t xml:space="preserve"> свойствами</w:t>
      </w:r>
      <w:r w:rsidR="00304431" w:rsidRPr="007A60DE">
        <w:rPr>
          <w:b/>
          <w:bCs/>
          <w:color w:val="000000" w:themeColor="text1"/>
        </w:rPr>
        <w:t xml:space="preserve"> предназначенная</w:t>
      </w:r>
      <w:r w:rsidR="000E3C90" w:rsidRPr="007A60DE">
        <w:rPr>
          <w:b/>
          <w:bCs/>
          <w:color w:val="000000" w:themeColor="text1"/>
        </w:rPr>
        <w:t xml:space="preserve"> для</w:t>
      </w:r>
      <w:r w:rsidR="00304431" w:rsidRPr="007A60DE">
        <w:rPr>
          <w:b/>
          <w:bCs/>
          <w:color w:val="000000" w:themeColor="text1"/>
        </w:rPr>
        <w:t xml:space="preserve"> окрашивания</w:t>
      </w:r>
      <w:r w:rsidR="000E3C90" w:rsidRPr="007A60DE">
        <w:rPr>
          <w:b/>
          <w:bCs/>
          <w:color w:val="000000" w:themeColor="text1"/>
        </w:rPr>
        <w:t xml:space="preserve"> </w:t>
      </w:r>
      <w:r w:rsidR="005B33FE" w:rsidRPr="007A60DE">
        <w:rPr>
          <w:b/>
          <w:bCs/>
          <w:color w:val="000000" w:themeColor="text1"/>
        </w:rPr>
        <w:t>бетонных полов</w:t>
      </w:r>
      <w:r w:rsidR="00100ECD" w:rsidRPr="007A60DE">
        <w:rPr>
          <w:b/>
          <w:bCs/>
          <w:color w:val="000000" w:themeColor="text1"/>
        </w:rPr>
        <w:t>, ж</w:t>
      </w:r>
      <w:r w:rsidR="00306D5E" w:rsidRPr="007A60DE">
        <w:rPr>
          <w:b/>
          <w:bCs/>
          <w:color w:val="000000" w:themeColor="text1"/>
        </w:rPr>
        <w:t>елезобетонных конструкций и</w:t>
      </w:r>
      <w:r w:rsidR="005B33FE" w:rsidRPr="007A60DE">
        <w:rPr>
          <w:b/>
          <w:bCs/>
          <w:color w:val="000000" w:themeColor="text1"/>
        </w:rPr>
        <w:t xml:space="preserve"> </w:t>
      </w:r>
      <w:r w:rsidR="00100ECD" w:rsidRPr="007A60DE">
        <w:rPr>
          <w:b/>
          <w:bCs/>
          <w:color w:val="000000" w:themeColor="text1"/>
        </w:rPr>
        <w:t>цементн</w:t>
      </w:r>
      <w:r w:rsidR="005B33FE" w:rsidRPr="007A60DE">
        <w:rPr>
          <w:b/>
          <w:bCs/>
          <w:color w:val="000000" w:themeColor="text1"/>
        </w:rPr>
        <w:t>ых</w:t>
      </w:r>
      <w:r w:rsidR="00100ECD" w:rsidRPr="007A60DE">
        <w:rPr>
          <w:b/>
          <w:bCs/>
          <w:color w:val="000000" w:themeColor="text1"/>
        </w:rPr>
        <w:t xml:space="preserve"> стяж</w:t>
      </w:r>
      <w:r w:rsidR="005B33FE" w:rsidRPr="007A60DE">
        <w:rPr>
          <w:b/>
          <w:bCs/>
          <w:color w:val="000000" w:themeColor="text1"/>
        </w:rPr>
        <w:t>ек.</w:t>
      </w:r>
      <w:r w:rsidR="00100ECD" w:rsidRPr="007A60DE">
        <w:rPr>
          <w:b/>
          <w:bCs/>
          <w:color w:val="000000" w:themeColor="text1"/>
        </w:rPr>
        <w:t xml:space="preserve"> </w:t>
      </w:r>
      <w:r w:rsidR="00304431" w:rsidRPr="007A60DE">
        <w:rPr>
          <w:b/>
          <w:bCs/>
          <w:color w:val="000000" w:themeColor="text1"/>
        </w:rPr>
        <w:t>Покрытие на основе грунт-эмали обеспечивает защиту</w:t>
      </w:r>
      <w:r w:rsidR="00BA0A48" w:rsidRPr="007A60DE">
        <w:rPr>
          <w:b/>
          <w:bCs/>
          <w:color w:val="000000" w:themeColor="text1"/>
        </w:rPr>
        <w:t xml:space="preserve"> высокочувствительных приборов и оборудования, а также</w:t>
      </w:r>
      <w:r w:rsidR="005B33FE" w:rsidRPr="007A60DE">
        <w:rPr>
          <w:b/>
          <w:bCs/>
          <w:color w:val="000000" w:themeColor="text1"/>
        </w:rPr>
        <w:t xml:space="preserve"> взрывоопасных объектов от воздействия</w:t>
      </w:r>
      <w:r w:rsidR="00100ECD" w:rsidRPr="007A60DE">
        <w:rPr>
          <w:b/>
          <w:bCs/>
          <w:color w:val="000000" w:themeColor="text1"/>
        </w:rPr>
        <w:t xml:space="preserve"> статического электричества</w:t>
      </w:r>
      <w:r w:rsidR="00034AE0" w:rsidRPr="007A60DE">
        <w:rPr>
          <w:b/>
          <w:bCs/>
          <w:color w:val="000000" w:themeColor="text1"/>
        </w:rPr>
        <w:t>.</w:t>
      </w:r>
    </w:p>
    <w:p w:rsidR="006F2413" w:rsidRPr="007A60DE" w:rsidRDefault="006F2413" w:rsidP="00876AE5">
      <w:pPr>
        <w:pStyle w:val="a4"/>
        <w:jc w:val="both"/>
        <w:rPr>
          <w:b/>
          <w:bCs/>
          <w:color w:val="000000" w:themeColor="text1"/>
        </w:rPr>
      </w:pPr>
    </w:p>
    <w:p w:rsidR="00B44CC5" w:rsidRDefault="00E957A8" w:rsidP="00D42FAB">
      <w:pPr>
        <w:pStyle w:val="a4"/>
        <w:jc w:val="both"/>
        <w:rPr>
          <w:bCs/>
          <w:color w:val="000000" w:themeColor="text1"/>
        </w:rPr>
      </w:pPr>
      <w:r w:rsidRPr="007A60DE">
        <w:rPr>
          <w:b/>
          <w:bCs/>
          <w:color w:val="000000" w:themeColor="text1"/>
        </w:rPr>
        <w:t>Тексипол Эксперт Антистат</w:t>
      </w:r>
      <w:r w:rsidR="00896F40" w:rsidRPr="007A60DE">
        <w:rPr>
          <w:b/>
          <w:bCs/>
          <w:color w:val="000000" w:themeColor="text1"/>
        </w:rPr>
        <w:t>ик</w:t>
      </w:r>
      <w:r w:rsidRPr="007A60DE">
        <w:rPr>
          <w:b/>
          <w:bCs/>
          <w:color w:val="000000" w:themeColor="text1"/>
        </w:rPr>
        <w:t xml:space="preserve"> </w:t>
      </w:r>
      <w:r w:rsidR="00B41CAB" w:rsidRPr="007A60DE">
        <w:rPr>
          <w:b/>
          <w:bCs/>
          <w:color w:val="000000" w:themeColor="text1"/>
        </w:rPr>
        <w:t>–</w:t>
      </w:r>
      <w:r w:rsidR="008C28EB" w:rsidRPr="007A60DE">
        <w:rPr>
          <w:b/>
          <w:bCs/>
          <w:color w:val="000000" w:themeColor="text1"/>
        </w:rPr>
        <w:t xml:space="preserve"> </w:t>
      </w:r>
      <w:r w:rsidR="008E7881" w:rsidRPr="007A60DE">
        <w:rPr>
          <w:bCs/>
          <w:color w:val="000000" w:themeColor="text1"/>
        </w:rPr>
        <w:t>однокомпонентн</w:t>
      </w:r>
      <w:r w:rsidR="003D0C70" w:rsidRPr="007A60DE">
        <w:rPr>
          <w:bCs/>
          <w:color w:val="000000" w:themeColor="text1"/>
        </w:rPr>
        <w:t>ая грунт-эмаль</w:t>
      </w:r>
      <w:r w:rsidR="008E7881" w:rsidRPr="007A60DE">
        <w:rPr>
          <w:bCs/>
          <w:color w:val="000000" w:themeColor="text1"/>
        </w:rPr>
        <w:t xml:space="preserve"> </w:t>
      </w:r>
      <w:r w:rsidR="004D6845" w:rsidRPr="007A60DE">
        <w:rPr>
          <w:bCs/>
          <w:color w:val="000000" w:themeColor="text1"/>
        </w:rPr>
        <w:t>на</w:t>
      </w:r>
      <w:r w:rsidR="006D1B9D" w:rsidRPr="007A60DE">
        <w:rPr>
          <w:bCs/>
          <w:color w:val="000000" w:themeColor="text1"/>
        </w:rPr>
        <w:t xml:space="preserve"> </w:t>
      </w:r>
      <w:r w:rsidR="00744880" w:rsidRPr="007A60DE">
        <w:rPr>
          <w:bCs/>
          <w:color w:val="000000" w:themeColor="text1"/>
        </w:rPr>
        <w:t xml:space="preserve">основе </w:t>
      </w:r>
      <w:r w:rsidR="00BE51D7" w:rsidRPr="007A60DE">
        <w:rPr>
          <w:bCs/>
          <w:color w:val="000000" w:themeColor="text1"/>
        </w:rPr>
        <w:t>смеси модифицированных</w:t>
      </w:r>
      <w:r w:rsidR="00A97836" w:rsidRPr="007A60DE">
        <w:rPr>
          <w:bCs/>
          <w:color w:val="000000" w:themeColor="text1"/>
        </w:rPr>
        <w:t xml:space="preserve"> смол</w:t>
      </w:r>
      <w:r w:rsidR="00D42FAB" w:rsidRPr="007A60DE">
        <w:rPr>
          <w:bCs/>
          <w:color w:val="000000" w:themeColor="text1"/>
        </w:rPr>
        <w:t xml:space="preserve"> </w:t>
      </w:r>
      <w:r w:rsidR="00E05EB0" w:rsidRPr="007A60DE">
        <w:rPr>
          <w:bCs/>
          <w:color w:val="000000" w:themeColor="text1"/>
        </w:rPr>
        <w:t xml:space="preserve">с </w:t>
      </w:r>
      <w:r w:rsidR="00AF7211" w:rsidRPr="007A60DE">
        <w:rPr>
          <w:bCs/>
          <w:color w:val="000000" w:themeColor="text1"/>
        </w:rPr>
        <w:t>содержанием</w:t>
      </w:r>
      <w:r w:rsidR="00932583" w:rsidRPr="007A60DE">
        <w:rPr>
          <w:bCs/>
          <w:color w:val="000000" w:themeColor="text1"/>
        </w:rPr>
        <w:t xml:space="preserve"> специальных</w:t>
      </w:r>
      <w:r w:rsidR="00B41CAB" w:rsidRPr="007A60DE">
        <w:rPr>
          <w:bCs/>
          <w:color w:val="000000" w:themeColor="text1"/>
        </w:rPr>
        <w:t xml:space="preserve"> </w:t>
      </w:r>
      <w:r w:rsidR="00744880" w:rsidRPr="007A60DE">
        <w:rPr>
          <w:bCs/>
          <w:color w:val="000000" w:themeColor="text1"/>
        </w:rPr>
        <w:t>функциональных компонентов</w:t>
      </w:r>
      <w:r w:rsidR="008468C9" w:rsidRPr="007A60DE">
        <w:rPr>
          <w:bCs/>
          <w:color w:val="000000" w:themeColor="text1"/>
        </w:rPr>
        <w:t>.</w:t>
      </w:r>
      <w:r w:rsidR="00100ECD" w:rsidRPr="007A60DE">
        <w:rPr>
          <w:bCs/>
          <w:color w:val="000000" w:themeColor="text1"/>
        </w:rPr>
        <w:t xml:space="preserve"> </w:t>
      </w:r>
    </w:p>
    <w:p w:rsidR="006F2413" w:rsidRPr="007A60DE" w:rsidRDefault="006F2413" w:rsidP="00D42FAB">
      <w:pPr>
        <w:pStyle w:val="a4"/>
        <w:jc w:val="both"/>
        <w:rPr>
          <w:bCs/>
          <w:color w:val="000000" w:themeColor="text1"/>
        </w:rPr>
      </w:pPr>
    </w:p>
    <w:p w:rsidR="00306D5E" w:rsidRDefault="00B44CC5" w:rsidP="00D42FAB">
      <w:pPr>
        <w:pStyle w:val="a4"/>
        <w:jc w:val="both"/>
        <w:rPr>
          <w:bCs/>
          <w:color w:val="000000" w:themeColor="text1"/>
        </w:rPr>
      </w:pPr>
      <w:r w:rsidRPr="007A60DE">
        <w:rPr>
          <w:b/>
          <w:bCs/>
          <w:color w:val="000000" w:themeColor="text1"/>
        </w:rPr>
        <w:t xml:space="preserve">Тексипол Эксперт Антистатик </w:t>
      </w:r>
      <w:r w:rsidRPr="007A60DE">
        <w:rPr>
          <w:bCs/>
          <w:color w:val="000000" w:themeColor="text1"/>
        </w:rPr>
        <w:t xml:space="preserve">позволяет создать </w:t>
      </w:r>
      <w:r w:rsidR="00100ECD" w:rsidRPr="007A60DE">
        <w:rPr>
          <w:bCs/>
          <w:color w:val="000000" w:themeColor="text1"/>
        </w:rPr>
        <w:t>напольн</w:t>
      </w:r>
      <w:r w:rsidR="00932583" w:rsidRPr="007A60DE">
        <w:rPr>
          <w:bCs/>
          <w:color w:val="000000" w:themeColor="text1"/>
        </w:rPr>
        <w:t>ое</w:t>
      </w:r>
      <w:r w:rsidR="00100ECD" w:rsidRPr="007A60DE">
        <w:rPr>
          <w:bCs/>
          <w:color w:val="000000" w:themeColor="text1"/>
        </w:rPr>
        <w:t xml:space="preserve"> покрыти</w:t>
      </w:r>
      <w:r w:rsidR="00932583" w:rsidRPr="007A60DE">
        <w:rPr>
          <w:bCs/>
          <w:color w:val="000000" w:themeColor="text1"/>
        </w:rPr>
        <w:t>е</w:t>
      </w:r>
      <w:r w:rsidR="005B33FE" w:rsidRPr="007A60DE">
        <w:rPr>
          <w:bCs/>
          <w:color w:val="000000" w:themeColor="text1"/>
        </w:rPr>
        <w:t xml:space="preserve"> </w:t>
      </w:r>
      <w:r w:rsidR="00304431" w:rsidRPr="007A60DE">
        <w:rPr>
          <w:bCs/>
          <w:color w:val="000000" w:themeColor="text1"/>
        </w:rPr>
        <w:t>с токорассеивающими</w:t>
      </w:r>
      <w:r w:rsidR="005B33FE" w:rsidRPr="007A60DE">
        <w:rPr>
          <w:bCs/>
          <w:color w:val="000000" w:themeColor="text1"/>
        </w:rPr>
        <w:t xml:space="preserve"> </w:t>
      </w:r>
      <w:r w:rsidR="00173E12" w:rsidRPr="007A60DE">
        <w:rPr>
          <w:bCs/>
          <w:color w:val="000000" w:themeColor="text1"/>
        </w:rPr>
        <w:t>свойствами,</w:t>
      </w:r>
      <w:r w:rsidR="002D4424" w:rsidRPr="007A60DE">
        <w:rPr>
          <w:bCs/>
          <w:color w:val="000000" w:themeColor="text1"/>
        </w:rPr>
        <w:t xml:space="preserve"> что повышает</w:t>
      </w:r>
      <w:r w:rsidR="00173E12" w:rsidRPr="007A60DE">
        <w:rPr>
          <w:bCs/>
          <w:color w:val="000000" w:themeColor="text1"/>
        </w:rPr>
        <w:t xml:space="preserve"> безопасность</w:t>
      </w:r>
      <w:r w:rsidR="009F7992" w:rsidRPr="007A60DE">
        <w:rPr>
          <w:bCs/>
          <w:color w:val="000000" w:themeColor="text1"/>
        </w:rPr>
        <w:t xml:space="preserve"> </w:t>
      </w:r>
      <w:r w:rsidR="00173E12" w:rsidRPr="007A60DE">
        <w:rPr>
          <w:bCs/>
          <w:color w:val="000000" w:themeColor="text1"/>
        </w:rPr>
        <w:t>на взрывоопасных</w:t>
      </w:r>
      <w:r w:rsidR="00BA0A48" w:rsidRPr="007A60DE">
        <w:rPr>
          <w:bCs/>
          <w:color w:val="000000" w:themeColor="text1"/>
        </w:rPr>
        <w:t xml:space="preserve"> объектах</w:t>
      </w:r>
      <w:r w:rsidR="00173E12" w:rsidRPr="007A60DE">
        <w:rPr>
          <w:bCs/>
          <w:color w:val="000000" w:themeColor="text1"/>
        </w:rPr>
        <w:t xml:space="preserve"> и помещениях,</w:t>
      </w:r>
      <w:r w:rsidR="00306D5E" w:rsidRPr="007A60DE">
        <w:rPr>
          <w:bCs/>
          <w:color w:val="000000" w:themeColor="text1"/>
        </w:rPr>
        <w:t xml:space="preserve"> предназначенных для хранения </w:t>
      </w:r>
      <w:r w:rsidR="009F7992" w:rsidRPr="007A60DE">
        <w:rPr>
          <w:bCs/>
          <w:color w:val="000000" w:themeColor="text1"/>
        </w:rPr>
        <w:t>ле</w:t>
      </w:r>
      <w:r w:rsidR="00304431" w:rsidRPr="007A60DE">
        <w:rPr>
          <w:bCs/>
          <w:color w:val="000000" w:themeColor="text1"/>
        </w:rPr>
        <w:t>гковоспламеняющихся веществ</w:t>
      </w:r>
      <w:r w:rsidR="009F7992" w:rsidRPr="007A60DE">
        <w:rPr>
          <w:bCs/>
          <w:color w:val="000000" w:themeColor="text1"/>
        </w:rPr>
        <w:t>.</w:t>
      </w:r>
      <w:r w:rsidR="008468C9">
        <w:rPr>
          <w:bCs/>
          <w:color w:val="000000" w:themeColor="text1"/>
        </w:rPr>
        <w:t xml:space="preserve"> </w:t>
      </w:r>
    </w:p>
    <w:p w:rsidR="00461C96" w:rsidRPr="006F2413" w:rsidRDefault="008468C9" w:rsidP="00D42FAB">
      <w:pPr>
        <w:pStyle w:val="a4"/>
        <w:jc w:val="both"/>
        <w:rPr>
          <w:bCs/>
          <w:color w:val="000000" w:themeColor="text1"/>
        </w:rPr>
      </w:pPr>
      <w:r w:rsidRPr="006F2413">
        <w:rPr>
          <w:bCs/>
          <w:color w:val="000000" w:themeColor="text1"/>
        </w:rPr>
        <w:lastRenderedPageBreak/>
        <w:t>После</w:t>
      </w:r>
      <w:r w:rsidR="00BA463E" w:rsidRPr="006F2413">
        <w:rPr>
          <w:bCs/>
          <w:color w:val="000000" w:themeColor="text1"/>
        </w:rPr>
        <w:t xml:space="preserve"> п</w:t>
      </w:r>
      <w:r w:rsidR="00306D5E" w:rsidRPr="006F2413">
        <w:rPr>
          <w:bCs/>
          <w:color w:val="000000" w:themeColor="text1"/>
        </w:rPr>
        <w:t>олной полимеризации</w:t>
      </w:r>
      <w:r w:rsidRPr="006F2413">
        <w:rPr>
          <w:bCs/>
          <w:color w:val="000000" w:themeColor="text1"/>
        </w:rPr>
        <w:t xml:space="preserve"> сформированное защитное покрытие </w:t>
      </w:r>
      <w:r w:rsidR="00BF4278" w:rsidRPr="006F2413">
        <w:rPr>
          <w:bCs/>
          <w:color w:val="000000" w:themeColor="text1"/>
        </w:rPr>
        <w:t>придает</w:t>
      </w:r>
      <w:r w:rsidR="005B33FE" w:rsidRPr="006F2413">
        <w:rPr>
          <w:bCs/>
          <w:color w:val="000000" w:themeColor="text1"/>
        </w:rPr>
        <w:t xml:space="preserve"> окрашенному</w:t>
      </w:r>
      <w:r w:rsidR="00BF4278" w:rsidRPr="006F2413">
        <w:rPr>
          <w:bCs/>
          <w:color w:val="000000" w:themeColor="text1"/>
        </w:rPr>
        <w:t xml:space="preserve"> </w:t>
      </w:r>
      <w:r w:rsidR="008C28EB" w:rsidRPr="006F2413">
        <w:rPr>
          <w:bCs/>
          <w:color w:val="000000" w:themeColor="text1"/>
        </w:rPr>
        <w:t>основани</w:t>
      </w:r>
      <w:r w:rsidR="00BF4278" w:rsidRPr="006F2413">
        <w:rPr>
          <w:bCs/>
          <w:color w:val="000000" w:themeColor="text1"/>
        </w:rPr>
        <w:t xml:space="preserve">ю </w:t>
      </w:r>
      <w:r w:rsidR="008C28EB" w:rsidRPr="006F2413">
        <w:rPr>
          <w:bCs/>
          <w:color w:val="000000" w:themeColor="text1"/>
        </w:rPr>
        <w:t>специальны</w:t>
      </w:r>
      <w:r w:rsidR="00BF4278" w:rsidRPr="006F2413">
        <w:rPr>
          <w:bCs/>
          <w:color w:val="000000" w:themeColor="text1"/>
        </w:rPr>
        <w:t>е</w:t>
      </w:r>
      <w:r w:rsidR="008C28EB" w:rsidRPr="006F2413">
        <w:rPr>
          <w:bCs/>
          <w:color w:val="000000" w:themeColor="text1"/>
        </w:rPr>
        <w:t xml:space="preserve"> свойства:</w:t>
      </w:r>
      <w:r w:rsidRPr="006F2413">
        <w:rPr>
          <w:bCs/>
          <w:color w:val="000000" w:themeColor="text1"/>
        </w:rPr>
        <w:t xml:space="preserve">  </w:t>
      </w:r>
    </w:p>
    <w:p w:rsidR="006F2413" w:rsidRPr="006F2413" w:rsidRDefault="006F2413" w:rsidP="00D42FAB">
      <w:pPr>
        <w:pStyle w:val="a4"/>
        <w:jc w:val="both"/>
        <w:rPr>
          <w:bCs/>
          <w:color w:val="000000" w:themeColor="text1"/>
        </w:rPr>
      </w:pPr>
    </w:p>
    <w:p w:rsidR="00BF4278" w:rsidRPr="006F2413" w:rsidRDefault="00034AE0" w:rsidP="008C28EB">
      <w:pPr>
        <w:pStyle w:val="a4"/>
        <w:numPr>
          <w:ilvl w:val="0"/>
          <w:numId w:val="8"/>
        </w:numPr>
        <w:jc w:val="both"/>
        <w:rPr>
          <w:b/>
          <w:bCs/>
          <w:i/>
          <w:color w:val="000000" w:themeColor="text1"/>
        </w:rPr>
      </w:pPr>
      <w:r w:rsidRPr="006F2413">
        <w:rPr>
          <w:b/>
          <w:bCs/>
          <w:i/>
          <w:color w:val="000000" w:themeColor="text1"/>
        </w:rPr>
        <w:t>способствует стеканию</w:t>
      </w:r>
      <w:r w:rsidRPr="006F2413">
        <w:rPr>
          <w:bCs/>
          <w:i/>
          <w:color w:val="000000" w:themeColor="text1"/>
        </w:rPr>
        <w:t xml:space="preserve"> заряда </w:t>
      </w:r>
      <w:r w:rsidR="008C28EB" w:rsidRPr="006F2413">
        <w:rPr>
          <w:bCs/>
          <w:i/>
          <w:color w:val="000000" w:themeColor="text1"/>
        </w:rPr>
        <w:t>статического электричества</w:t>
      </w:r>
      <w:r w:rsidR="00BF4278" w:rsidRPr="006F2413">
        <w:rPr>
          <w:bCs/>
          <w:i/>
          <w:color w:val="000000" w:themeColor="text1"/>
        </w:rPr>
        <w:t xml:space="preserve"> без </w:t>
      </w:r>
      <w:r w:rsidR="00BE51D7" w:rsidRPr="006F2413">
        <w:rPr>
          <w:b/>
          <w:bCs/>
          <w:i/>
          <w:color w:val="000000" w:themeColor="text1"/>
        </w:rPr>
        <w:t>«</w:t>
      </w:r>
      <w:r w:rsidR="00BE51D7" w:rsidRPr="006F2413">
        <w:rPr>
          <w:bCs/>
          <w:i/>
          <w:color w:val="000000" w:themeColor="text1"/>
        </w:rPr>
        <w:t>слепых зон»</w:t>
      </w:r>
      <w:r w:rsidR="00244E3C" w:rsidRPr="006F2413">
        <w:rPr>
          <w:bCs/>
          <w:i/>
          <w:color w:val="000000" w:themeColor="text1"/>
        </w:rPr>
        <w:t>;</w:t>
      </w:r>
    </w:p>
    <w:p w:rsidR="008C28EB" w:rsidRPr="00BF4278" w:rsidRDefault="00244E3C" w:rsidP="008C28EB">
      <w:pPr>
        <w:pStyle w:val="a4"/>
        <w:numPr>
          <w:ilvl w:val="0"/>
          <w:numId w:val="8"/>
        </w:numPr>
        <w:jc w:val="both"/>
        <w:rPr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предупреждает</w:t>
      </w:r>
      <w:r w:rsidR="003D0C70" w:rsidRPr="00BF4278">
        <w:rPr>
          <w:bCs/>
          <w:i/>
          <w:color w:val="000000" w:themeColor="text1"/>
        </w:rPr>
        <w:t xml:space="preserve"> </w:t>
      </w:r>
      <w:r w:rsidR="00034AE0" w:rsidRPr="00034AE0">
        <w:rPr>
          <w:b/>
          <w:bCs/>
          <w:i/>
          <w:color w:val="000000" w:themeColor="text1"/>
        </w:rPr>
        <w:t>возникновение</w:t>
      </w:r>
      <w:r w:rsidR="00034AE0">
        <w:rPr>
          <w:bCs/>
          <w:i/>
          <w:color w:val="000000" w:themeColor="text1"/>
        </w:rPr>
        <w:t xml:space="preserve"> </w:t>
      </w:r>
      <w:r w:rsidR="003D0C70" w:rsidRPr="00BF4278">
        <w:rPr>
          <w:bCs/>
          <w:i/>
          <w:color w:val="000000" w:themeColor="text1"/>
        </w:rPr>
        <w:t>электростатически</w:t>
      </w:r>
      <w:r w:rsidR="00034AE0">
        <w:rPr>
          <w:bCs/>
          <w:i/>
          <w:color w:val="000000" w:themeColor="text1"/>
        </w:rPr>
        <w:t>х</w:t>
      </w:r>
      <w:r w:rsidR="003D0C70" w:rsidRPr="00BF4278">
        <w:rPr>
          <w:bCs/>
          <w:i/>
          <w:color w:val="000000" w:themeColor="text1"/>
        </w:rPr>
        <w:t xml:space="preserve"> </w:t>
      </w:r>
      <w:r w:rsidR="00306D5E">
        <w:rPr>
          <w:bCs/>
          <w:i/>
          <w:color w:val="000000" w:themeColor="text1"/>
        </w:rPr>
        <w:t>помех</w:t>
      </w:r>
      <w:r w:rsidR="00BE51D7" w:rsidRPr="00BF4278">
        <w:rPr>
          <w:bCs/>
          <w:i/>
          <w:color w:val="000000" w:themeColor="text1"/>
        </w:rPr>
        <w:t> влияющи</w:t>
      </w:r>
      <w:r w:rsidR="00034AE0">
        <w:rPr>
          <w:bCs/>
          <w:i/>
          <w:color w:val="000000" w:themeColor="text1"/>
        </w:rPr>
        <w:t>х</w:t>
      </w:r>
      <w:r w:rsidR="003D0C70" w:rsidRPr="00BF4278">
        <w:rPr>
          <w:bCs/>
          <w:i/>
          <w:color w:val="000000" w:themeColor="text1"/>
        </w:rPr>
        <w:t xml:space="preserve"> на работу высокочувствит</w:t>
      </w:r>
      <w:r w:rsidR="008C28EB" w:rsidRPr="00BF4278">
        <w:rPr>
          <w:bCs/>
          <w:i/>
          <w:color w:val="000000" w:themeColor="text1"/>
        </w:rPr>
        <w:t>ельных приборов и оборудования;</w:t>
      </w:r>
    </w:p>
    <w:p w:rsidR="003D0C70" w:rsidRDefault="00BC4700" w:rsidP="008C28EB">
      <w:pPr>
        <w:pStyle w:val="a4"/>
        <w:numPr>
          <w:ilvl w:val="0"/>
          <w:numId w:val="8"/>
        </w:numPr>
        <w:jc w:val="both"/>
        <w:rPr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снижает вероятность</w:t>
      </w:r>
      <w:r w:rsidR="003D0C70" w:rsidRPr="008C28EB">
        <w:rPr>
          <w:bCs/>
          <w:i/>
          <w:color w:val="000000" w:themeColor="text1"/>
        </w:rPr>
        <w:t xml:space="preserve"> </w:t>
      </w:r>
      <w:r>
        <w:rPr>
          <w:bCs/>
          <w:i/>
          <w:color w:val="000000" w:themeColor="text1"/>
        </w:rPr>
        <w:t xml:space="preserve">электростатического разряда и как следствие </w:t>
      </w:r>
      <w:r w:rsidR="003D0C70" w:rsidRPr="008C28EB">
        <w:rPr>
          <w:bCs/>
          <w:i/>
          <w:color w:val="000000" w:themeColor="text1"/>
        </w:rPr>
        <w:t>появления</w:t>
      </w:r>
      <w:r>
        <w:rPr>
          <w:bCs/>
          <w:i/>
          <w:color w:val="000000" w:themeColor="text1"/>
        </w:rPr>
        <w:t xml:space="preserve"> нежелательных</w:t>
      </w:r>
      <w:r w:rsidR="003D0C70" w:rsidRPr="008C28EB">
        <w:rPr>
          <w:bCs/>
          <w:i/>
          <w:color w:val="000000" w:themeColor="text1"/>
        </w:rPr>
        <w:t xml:space="preserve"> искр</w:t>
      </w:r>
      <w:r w:rsidR="00126352">
        <w:rPr>
          <w:bCs/>
          <w:i/>
          <w:color w:val="000000" w:themeColor="text1"/>
        </w:rPr>
        <w:t xml:space="preserve"> на взрывоопасных объектах</w:t>
      </w:r>
      <w:r w:rsidR="005B33FE">
        <w:rPr>
          <w:bCs/>
          <w:i/>
          <w:color w:val="000000" w:themeColor="text1"/>
        </w:rPr>
        <w:t>.</w:t>
      </w:r>
    </w:p>
    <w:p w:rsidR="003D0C70" w:rsidRDefault="003D0C70" w:rsidP="00D42FAB">
      <w:pPr>
        <w:pStyle w:val="a4"/>
        <w:jc w:val="both"/>
        <w:rPr>
          <w:bCs/>
          <w:color w:val="000000" w:themeColor="text1"/>
        </w:rPr>
      </w:pPr>
    </w:p>
    <w:p w:rsidR="00461C96" w:rsidRDefault="00BC588D" w:rsidP="00D42FAB">
      <w:pPr>
        <w:pStyle w:val="a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Антистатическая грунт-эмаль для бетонных полов</w:t>
      </w:r>
      <w:r w:rsidR="00014841">
        <w:rPr>
          <w:bCs/>
          <w:color w:val="000000" w:themeColor="text1"/>
        </w:rPr>
        <w:t xml:space="preserve"> </w:t>
      </w:r>
      <w:r w:rsidR="008C28EB" w:rsidRPr="00FB005C">
        <w:rPr>
          <w:b/>
          <w:bCs/>
          <w:color w:val="000000" w:themeColor="text1"/>
        </w:rPr>
        <w:t>Тексипол</w:t>
      </w:r>
      <w:r w:rsidR="008C28EB">
        <w:rPr>
          <w:b/>
          <w:bCs/>
          <w:color w:val="000000" w:themeColor="text1"/>
        </w:rPr>
        <w:t xml:space="preserve"> Эксперт </w:t>
      </w:r>
      <w:r w:rsidR="00896F40">
        <w:rPr>
          <w:b/>
          <w:bCs/>
          <w:color w:val="000000" w:themeColor="text1"/>
        </w:rPr>
        <w:t>Антистатик</w:t>
      </w:r>
      <w:r w:rsidR="003510EC">
        <w:rPr>
          <w:bCs/>
          <w:color w:val="000000" w:themeColor="text1"/>
        </w:rPr>
        <w:t xml:space="preserve">, </w:t>
      </w:r>
      <w:r w:rsidR="008A20F9" w:rsidRPr="00DD3FE4">
        <w:rPr>
          <w:bCs/>
          <w:color w:val="000000" w:themeColor="text1"/>
        </w:rPr>
        <w:t>образует защитное</w:t>
      </w:r>
      <w:r w:rsidR="008A20F9">
        <w:rPr>
          <w:bCs/>
          <w:color w:val="000000" w:themeColor="text1"/>
        </w:rPr>
        <w:t xml:space="preserve"> матовое</w:t>
      </w:r>
      <w:r w:rsidR="008A20F9" w:rsidRPr="00DD3FE4">
        <w:rPr>
          <w:bCs/>
          <w:color w:val="000000" w:themeColor="text1"/>
        </w:rPr>
        <w:t xml:space="preserve"> </w:t>
      </w:r>
      <w:r w:rsidR="008A20F9">
        <w:rPr>
          <w:bCs/>
          <w:color w:val="000000" w:themeColor="text1"/>
        </w:rPr>
        <w:t xml:space="preserve">износостойкое </w:t>
      </w:r>
      <w:r w:rsidR="008A20F9" w:rsidRPr="00DD3FE4">
        <w:rPr>
          <w:bCs/>
          <w:color w:val="000000" w:themeColor="text1"/>
        </w:rPr>
        <w:t xml:space="preserve">покрытие с </w:t>
      </w:r>
      <w:r w:rsidR="008A20F9">
        <w:rPr>
          <w:bCs/>
          <w:color w:val="000000" w:themeColor="text1"/>
        </w:rPr>
        <w:t>водоотталкивающими</w:t>
      </w:r>
      <w:r w:rsidR="008A20F9" w:rsidRPr="00DD3FE4">
        <w:rPr>
          <w:bCs/>
          <w:color w:val="000000" w:themeColor="text1"/>
        </w:rPr>
        <w:t xml:space="preserve"> свойствами.</w:t>
      </w:r>
      <w:r w:rsidR="008A20F9">
        <w:rPr>
          <w:bCs/>
          <w:color w:val="000000" w:themeColor="text1"/>
        </w:rPr>
        <w:t xml:space="preserve"> Антистатическое</w:t>
      </w:r>
      <w:r w:rsidR="003510EC">
        <w:rPr>
          <w:bCs/>
          <w:color w:val="000000" w:themeColor="text1"/>
        </w:rPr>
        <w:t xml:space="preserve"> </w:t>
      </w:r>
      <w:r w:rsidR="00896F40">
        <w:rPr>
          <w:bCs/>
          <w:color w:val="000000" w:themeColor="text1"/>
        </w:rPr>
        <w:t>покрытие, сформированное</w:t>
      </w:r>
      <w:r w:rsidR="008A20F9" w:rsidRPr="007C02FC">
        <w:rPr>
          <w:iCs/>
          <w:color w:val="000000" w:themeColor="text1"/>
        </w:rPr>
        <w:t xml:space="preserve"> из </w:t>
      </w:r>
      <w:r w:rsidR="005115CF">
        <w:rPr>
          <w:iCs/>
          <w:color w:val="000000" w:themeColor="text1"/>
        </w:rPr>
        <w:t>двух слоев</w:t>
      </w:r>
      <w:r w:rsidR="008A20F9" w:rsidRPr="007C02FC">
        <w:rPr>
          <w:iCs/>
          <w:color w:val="000000" w:themeColor="text1"/>
        </w:rPr>
        <w:t xml:space="preserve"> грунт-эмали</w:t>
      </w:r>
      <w:r w:rsidR="008A20F9">
        <w:rPr>
          <w:iCs/>
          <w:color w:val="000000" w:themeColor="text1"/>
        </w:rPr>
        <w:t>, демонстрирует ряд дополнительных свойств</w:t>
      </w:r>
      <w:r w:rsidR="008A20F9">
        <w:rPr>
          <w:bCs/>
          <w:color w:val="000000" w:themeColor="text1"/>
        </w:rPr>
        <w:t>:</w:t>
      </w:r>
    </w:p>
    <w:p w:rsidR="008A20F9" w:rsidRDefault="008A20F9" w:rsidP="008A20F9">
      <w:pPr>
        <w:pStyle w:val="a4"/>
        <w:numPr>
          <w:ilvl w:val="0"/>
          <w:numId w:val="9"/>
        </w:numPr>
        <w:jc w:val="both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в</w:t>
      </w:r>
      <w:r w:rsidRPr="008A20F9">
        <w:rPr>
          <w:bCs/>
          <w:i/>
          <w:color w:val="000000" w:themeColor="text1"/>
        </w:rPr>
        <w:t xml:space="preserve">озможность нанесения второго слоя, всего </w:t>
      </w:r>
      <w:r w:rsidRPr="00DC24FD">
        <w:rPr>
          <w:b/>
          <w:bCs/>
          <w:i/>
          <w:color w:val="000000" w:themeColor="text1"/>
        </w:rPr>
        <w:t>через 30 минут</w:t>
      </w:r>
      <w:r w:rsidR="00D262EE">
        <w:rPr>
          <w:bCs/>
          <w:i/>
          <w:color w:val="000000" w:themeColor="text1"/>
        </w:rPr>
        <w:t xml:space="preserve"> после нанесения первого</w:t>
      </w:r>
      <w:r w:rsidRPr="008A20F9">
        <w:rPr>
          <w:bCs/>
          <w:i/>
          <w:color w:val="000000" w:themeColor="text1"/>
        </w:rPr>
        <w:t xml:space="preserve"> </w:t>
      </w:r>
      <w:r w:rsidR="00D262EE">
        <w:rPr>
          <w:bCs/>
          <w:i/>
          <w:color w:val="000000" w:themeColor="text1"/>
        </w:rPr>
        <w:t>(</w:t>
      </w:r>
      <w:r w:rsidRPr="008A20F9">
        <w:rPr>
          <w:bCs/>
          <w:i/>
          <w:color w:val="000000" w:themeColor="text1"/>
        </w:rPr>
        <w:t xml:space="preserve">при температуре окружающей среды +20°С, и </w:t>
      </w:r>
      <w:r w:rsidRPr="00DC24FD">
        <w:rPr>
          <w:b/>
          <w:bCs/>
          <w:i/>
          <w:color w:val="000000" w:themeColor="text1"/>
        </w:rPr>
        <w:t>через 2 часа</w:t>
      </w:r>
      <w:r w:rsidR="003448AB">
        <w:rPr>
          <w:bCs/>
          <w:i/>
          <w:color w:val="000000" w:themeColor="text1"/>
        </w:rPr>
        <w:t xml:space="preserve"> при темпера</w:t>
      </w:r>
      <w:r w:rsidR="00896F40">
        <w:rPr>
          <w:bCs/>
          <w:i/>
          <w:color w:val="000000" w:themeColor="text1"/>
        </w:rPr>
        <w:t>туре -30°С</w:t>
      </w:r>
      <w:r w:rsidR="00D262EE">
        <w:rPr>
          <w:bCs/>
          <w:i/>
          <w:color w:val="000000" w:themeColor="text1"/>
        </w:rPr>
        <w:t>)</w:t>
      </w:r>
      <w:r w:rsidR="003448AB">
        <w:rPr>
          <w:bCs/>
          <w:i/>
          <w:color w:val="000000" w:themeColor="text1"/>
        </w:rPr>
        <w:t xml:space="preserve">, </w:t>
      </w:r>
      <w:r w:rsidRPr="008A20F9">
        <w:rPr>
          <w:bCs/>
          <w:i/>
          <w:color w:val="000000" w:themeColor="text1"/>
        </w:rPr>
        <w:t>максимал</w:t>
      </w:r>
      <w:r w:rsidR="0074186C">
        <w:rPr>
          <w:bCs/>
          <w:i/>
          <w:color w:val="000000" w:themeColor="text1"/>
        </w:rPr>
        <w:t>ьно ускоряет окрасочный процесс;</w:t>
      </w:r>
    </w:p>
    <w:p w:rsidR="008A20F9" w:rsidRPr="008A20F9" w:rsidRDefault="00034AE0" w:rsidP="008A20F9">
      <w:pPr>
        <w:pStyle w:val="a4"/>
        <w:numPr>
          <w:ilvl w:val="0"/>
          <w:numId w:val="9"/>
        </w:numPr>
        <w:jc w:val="both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устойчиво</w:t>
      </w:r>
      <w:r w:rsidR="003510EC" w:rsidRPr="008A20F9">
        <w:rPr>
          <w:bCs/>
          <w:i/>
          <w:color w:val="000000" w:themeColor="text1"/>
        </w:rPr>
        <w:t xml:space="preserve"> к многочисленным влажным уборкам с применением различных моющих средств бытовой и технической </w:t>
      </w:r>
      <w:r w:rsidR="008A20F9" w:rsidRPr="008A20F9">
        <w:rPr>
          <w:bCs/>
          <w:i/>
          <w:color w:val="000000" w:themeColor="text1"/>
        </w:rPr>
        <w:t>химии;</w:t>
      </w:r>
    </w:p>
    <w:p w:rsidR="008A20F9" w:rsidRPr="008A20F9" w:rsidRDefault="008A20F9" w:rsidP="008A20F9">
      <w:pPr>
        <w:pStyle w:val="a4"/>
        <w:numPr>
          <w:ilvl w:val="0"/>
          <w:numId w:val="9"/>
        </w:numPr>
        <w:jc w:val="both"/>
        <w:rPr>
          <w:bCs/>
          <w:i/>
          <w:color w:val="000000" w:themeColor="text1"/>
        </w:rPr>
      </w:pPr>
      <w:r w:rsidRPr="008A20F9">
        <w:rPr>
          <w:bCs/>
          <w:i/>
          <w:color w:val="000000" w:themeColor="text1"/>
        </w:rPr>
        <w:t>укрепл</w:t>
      </w:r>
      <w:r w:rsidR="00034AE0">
        <w:rPr>
          <w:bCs/>
          <w:i/>
          <w:color w:val="000000" w:themeColor="text1"/>
        </w:rPr>
        <w:t>яет</w:t>
      </w:r>
      <w:r w:rsidRPr="008A20F9">
        <w:rPr>
          <w:bCs/>
          <w:i/>
          <w:color w:val="000000" w:themeColor="text1"/>
        </w:rPr>
        <w:t xml:space="preserve"> и обеспылива</w:t>
      </w:r>
      <w:r w:rsidR="00034AE0">
        <w:rPr>
          <w:bCs/>
          <w:i/>
          <w:color w:val="000000" w:themeColor="text1"/>
        </w:rPr>
        <w:t>ет</w:t>
      </w:r>
      <w:r w:rsidRPr="008A20F9">
        <w:rPr>
          <w:bCs/>
          <w:i/>
          <w:color w:val="000000" w:themeColor="text1"/>
        </w:rPr>
        <w:t xml:space="preserve"> основани</w:t>
      </w:r>
      <w:r w:rsidR="00034AE0">
        <w:rPr>
          <w:bCs/>
          <w:i/>
          <w:color w:val="000000" w:themeColor="text1"/>
        </w:rPr>
        <w:t>е</w:t>
      </w:r>
      <w:r w:rsidRPr="008A20F9">
        <w:rPr>
          <w:bCs/>
          <w:i/>
          <w:color w:val="000000" w:themeColor="text1"/>
        </w:rPr>
        <w:t>;</w:t>
      </w:r>
    </w:p>
    <w:p w:rsidR="008A20F9" w:rsidRPr="008A20F9" w:rsidRDefault="008A20F9" w:rsidP="008A20F9">
      <w:pPr>
        <w:pStyle w:val="a4"/>
        <w:numPr>
          <w:ilvl w:val="0"/>
          <w:numId w:val="9"/>
        </w:numPr>
        <w:jc w:val="both"/>
        <w:rPr>
          <w:i/>
          <w:iCs/>
          <w:color w:val="000000" w:themeColor="text1"/>
        </w:rPr>
      </w:pPr>
      <w:r w:rsidRPr="008A20F9">
        <w:rPr>
          <w:i/>
          <w:iCs/>
          <w:color w:val="000000" w:themeColor="text1"/>
        </w:rPr>
        <w:t>устойчиво</w:t>
      </w:r>
      <w:r w:rsidR="00034AE0">
        <w:rPr>
          <w:i/>
          <w:iCs/>
          <w:color w:val="000000" w:themeColor="text1"/>
        </w:rPr>
        <w:t xml:space="preserve"> к воздействию УФ-излучения</w:t>
      </w:r>
      <w:r>
        <w:rPr>
          <w:i/>
          <w:iCs/>
          <w:color w:val="000000" w:themeColor="text1"/>
        </w:rPr>
        <w:t>;</w:t>
      </w:r>
    </w:p>
    <w:p w:rsidR="008A20F9" w:rsidRPr="008A20F9" w:rsidRDefault="00034AE0" w:rsidP="008A20F9">
      <w:pPr>
        <w:pStyle w:val="a4"/>
        <w:numPr>
          <w:ilvl w:val="0"/>
          <w:numId w:val="9"/>
        </w:numPr>
        <w:jc w:val="both"/>
        <w:rPr>
          <w:bCs/>
          <w:i/>
          <w:color w:val="000000" w:themeColor="text1"/>
        </w:rPr>
      </w:pPr>
      <w:r>
        <w:rPr>
          <w:i/>
          <w:iCs/>
          <w:color w:val="000000" w:themeColor="text1"/>
        </w:rPr>
        <w:t>химически инертно</w:t>
      </w:r>
      <w:r w:rsidR="00896F40">
        <w:rPr>
          <w:i/>
          <w:iCs/>
          <w:color w:val="000000" w:themeColor="text1"/>
        </w:rPr>
        <w:t>.</w:t>
      </w:r>
    </w:p>
    <w:p w:rsidR="003510EC" w:rsidRDefault="003510EC" w:rsidP="00D42FAB">
      <w:pPr>
        <w:pStyle w:val="a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</w:p>
    <w:p w:rsidR="0074186C" w:rsidRDefault="0074186C" w:rsidP="008E7881">
      <w:pPr>
        <w:pStyle w:val="a4"/>
        <w:rPr>
          <w:b/>
          <w:bCs/>
          <w:color w:val="000000" w:themeColor="text1"/>
        </w:rPr>
      </w:pPr>
    </w:p>
    <w:p w:rsidR="0074186C" w:rsidRDefault="0074186C" w:rsidP="008E7881">
      <w:pPr>
        <w:pStyle w:val="a4"/>
        <w:rPr>
          <w:b/>
          <w:bCs/>
          <w:color w:val="000000" w:themeColor="text1"/>
        </w:rPr>
      </w:pPr>
    </w:p>
    <w:p w:rsidR="00681899" w:rsidRPr="00054EDA" w:rsidRDefault="00681899" w:rsidP="008E7881">
      <w:pPr>
        <w:pStyle w:val="a4"/>
        <w:rPr>
          <w:b/>
          <w:bCs/>
          <w:color w:val="000000" w:themeColor="text1"/>
        </w:rPr>
      </w:pPr>
      <w:r w:rsidRPr="00FB005C">
        <w:rPr>
          <w:b/>
          <w:bCs/>
          <w:color w:val="000000" w:themeColor="text1"/>
        </w:rPr>
        <w:t>Назначение</w:t>
      </w:r>
    </w:p>
    <w:p w:rsidR="00393D63" w:rsidRDefault="007D4004" w:rsidP="00B364A1">
      <w:pPr>
        <w:pStyle w:val="a4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 w:rsidR="00393D63">
        <w:rPr>
          <w:bCs/>
          <w:color w:val="000000" w:themeColor="text1"/>
        </w:rPr>
        <w:t xml:space="preserve">атовая </w:t>
      </w:r>
      <w:r w:rsidR="00DC24FD">
        <w:rPr>
          <w:bCs/>
          <w:color w:val="000000" w:themeColor="text1"/>
        </w:rPr>
        <w:t>антистатическая</w:t>
      </w:r>
      <w:r w:rsidR="00681899" w:rsidRPr="00FB005C">
        <w:rPr>
          <w:bCs/>
          <w:color w:val="000000" w:themeColor="text1"/>
        </w:rPr>
        <w:t xml:space="preserve"> </w:t>
      </w:r>
      <w:r w:rsidR="00393D63">
        <w:rPr>
          <w:bCs/>
          <w:color w:val="000000" w:themeColor="text1"/>
        </w:rPr>
        <w:t>грунт-эмаль</w:t>
      </w:r>
      <w:r w:rsidR="00681899" w:rsidRPr="00FB005C">
        <w:rPr>
          <w:bCs/>
          <w:color w:val="000000" w:themeColor="text1"/>
        </w:rPr>
        <w:t xml:space="preserve"> для бетонных полов </w:t>
      </w:r>
      <w:r w:rsidR="00DC24FD" w:rsidRPr="00FB005C">
        <w:rPr>
          <w:b/>
          <w:bCs/>
          <w:color w:val="000000" w:themeColor="text1"/>
        </w:rPr>
        <w:t>Тексипол</w:t>
      </w:r>
      <w:r w:rsidR="00B364A1">
        <w:rPr>
          <w:b/>
          <w:bCs/>
          <w:color w:val="000000" w:themeColor="text1"/>
        </w:rPr>
        <w:t xml:space="preserve"> Эксперт </w:t>
      </w:r>
      <w:r w:rsidR="00896F40">
        <w:rPr>
          <w:b/>
          <w:bCs/>
          <w:color w:val="000000" w:themeColor="text1"/>
        </w:rPr>
        <w:t>Антистатик</w:t>
      </w:r>
      <w:r w:rsidR="00393D63" w:rsidRPr="00896F40">
        <w:rPr>
          <w:bCs/>
          <w:color w:val="000000" w:themeColor="text1"/>
        </w:rPr>
        <w:t>,</w:t>
      </w:r>
      <w:r w:rsidR="00681899" w:rsidRPr="00FB005C">
        <w:rPr>
          <w:bCs/>
          <w:color w:val="000000" w:themeColor="text1"/>
        </w:rPr>
        <w:t> обладает устойчиво</w:t>
      </w:r>
      <w:r w:rsidR="00A4524F" w:rsidRPr="00FB005C">
        <w:rPr>
          <w:bCs/>
          <w:color w:val="000000" w:themeColor="text1"/>
        </w:rPr>
        <w:t xml:space="preserve">стью к </w:t>
      </w:r>
      <w:r w:rsidR="00BA463E">
        <w:rPr>
          <w:bCs/>
          <w:color w:val="000000" w:themeColor="text1"/>
        </w:rPr>
        <w:t>воз</w:t>
      </w:r>
      <w:r w:rsidR="00A4524F" w:rsidRPr="00FB005C">
        <w:rPr>
          <w:bCs/>
          <w:color w:val="000000" w:themeColor="text1"/>
        </w:rPr>
        <w:t>действию</w:t>
      </w:r>
      <w:r w:rsidR="00681899" w:rsidRPr="00FB005C">
        <w:rPr>
          <w:bCs/>
          <w:color w:val="000000" w:themeColor="text1"/>
        </w:rPr>
        <w:t xml:space="preserve"> </w:t>
      </w:r>
      <w:r w:rsidR="00220963">
        <w:rPr>
          <w:bCs/>
          <w:color w:val="000000" w:themeColor="text1"/>
        </w:rPr>
        <w:t xml:space="preserve">минеральных масел, </w:t>
      </w:r>
      <w:r w:rsidR="00681899" w:rsidRPr="00247892">
        <w:rPr>
          <w:bCs/>
          <w:color w:val="000000" w:themeColor="text1"/>
        </w:rPr>
        <w:t>смазочно-охлаждающих жидкостей,</w:t>
      </w:r>
      <w:r w:rsidR="00727664">
        <w:rPr>
          <w:bCs/>
          <w:color w:val="000000" w:themeColor="text1"/>
        </w:rPr>
        <w:t xml:space="preserve"> обладает</w:t>
      </w:r>
      <w:r w:rsidR="00681899" w:rsidRPr="00247892">
        <w:rPr>
          <w:bCs/>
          <w:color w:val="000000" w:themeColor="text1"/>
        </w:rPr>
        <w:t xml:space="preserve"> стойкостью к разбавлен</w:t>
      </w:r>
      <w:r w:rsidR="005244C5">
        <w:rPr>
          <w:bCs/>
          <w:color w:val="000000" w:themeColor="text1"/>
        </w:rPr>
        <w:t>ным растворам кислот и щелочей,</w:t>
      </w:r>
      <w:r w:rsidR="00727664">
        <w:rPr>
          <w:bCs/>
          <w:color w:val="000000" w:themeColor="text1"/>
        </w:rPr>
        <w:t xml:space="preserve"> спиртам, в связи с чем может быть рекомендована</w:t>
      </w:r>
      <w:r w:rsidR="00727664" w:rsidRPr="00727664">
        <w:rPr>
          <w:bCs/>
          <w:color w:val="000000" w:themeColor="text1"/>
        </w:rPr>
        <w:t xml:space="preserve"> для</w:t>
      </w:r>
      <w:r w:rsidR="00727664">
        <w:rPr>
          <w:bCs/>
          <w:color w:val="000000" w:themeColor="text1"/>
        </w:rPr>
        <w:t xml:space="preserve"> окрашивания</w:t>
      </w:r>
      <w:r w:rsidR="00727664" w:rsidRPr="00727664">
        <w:rPr>
          <w:bCs/>
          <w:color w:val="000000" w:themeColor="text1"/>
        </w:rPr>
        <w:t xml:space="preserve"> бетонных полов</w:t>
      </w:r>
      <w:r w:rsidR="00DC24FD">
        <w:rPr>
          <w:bCs/>
          <w:color w:val="000000" w:themeColor="text1"/>
        </w:rPr>
        <w:t xml:space="preserve">, ЖБИ, </w:t>
      </w:r>
      <w:r w:rsidR="00DC24FD" w:rsidRPr="00DC24FD">
        <w:rPr>
          <w:bCs/>
          <w:color w:val="000000" w:themeColor="text1"/>
        </w:rPr>
        <w:t>цементных стяжек</w:t>
      </w:r>
      <w:r w:rsidR="00DC24FD">
        <w:rPr>
          <w:bCs/>
          <w:color w:val="000000" w:themeColor="text1"/>
        </w:rPr>
        <w:t xml:space="preserve"> на</w:t>
      </w:r>
      <w:r w:rsidR="0074186C">
        <w:rPr>
          <w:bCs/>
          <w:color w:val="000000" w:themeColor="text1"/>
        </w:rPr>
        <w:t xml:space="preserve"> объектах</w:t>
      </w:r>
      <w:r w:rsidR="00393D63">
        <w:rPr>
          <w:bCs/>
          <w:color w:val="000000" w:themeColor="text1"/>
        </w:rPr>
        <w:t>:</w:t>
      </w:r>
    </w:p>
    <w:p w:rsidR="00A84954" w:rsidRPr="007A60DE" w:rsidRDefault="00DC24FD" w:rsidP="00393D63">
      <w:pPr>
        <w:pStyle w:val="a4"/>
        <w:numPr>
          <w:ilvl w:val="0"/>
          <w:numId w:val="5"/>
        </w:numPr>
        <w:jc w:val="both"/>
      </w:pPr>
      <w:r w:rsidRPr="007A60DE">
        <w:t>сильно запыленных</w:t>
      </w:r>
      <w:r w:rsidR="0074186C" w:rsidRPr="007A60DE">
        <w:t xml:space="preserve"> производственных</w:t>
      </w:r>
      <w:r w:rsidR="00B364A1" w:rsidRPr="007A60DE">
        <w:t xml:space="preserve"> помещений</w:t>
      </w:r>
      <w:r w:rsidRPr="007A60DE">
        <w:t>;</w:t>
      </w:r>
    </w:p>
    <w:p w:rsidR="00DC24FD" w:rsidRPr="007A60DE" w:rsidRDefault="00B364A1" w:rsidP="00B364A1">
      <w:pPr>
        <w:pStyle w:val="a4"/>
        <w:numPr>
          <w:ilvl w:val="0"/>
          <w:numId w:val="5"/>
        </w:numPr>
        <w:jc w:val="both"/>
      </w:pPr>
      <w:r w:rsidRPr="007A60DE">
        <w:t xml:space="preserve">нефтегазовой, химической или </w:t>
      </w:r>
      <w:r w:rsidR="00DC24FD" w:rsidRPr="007A60DE">
        <w:t>горнодобывающей промышленности;</w:t>
      </w:r>
    </w:p>
    <w:p w:rsidR="00DC24FD" w:rsidRPr="007A60DE" w:rsidRDefault="00DC24FD" w:rsidP="00DC24FD">
      <w:pPr>
        <w:pStyle w:val="a4"/>
        <w:numPr>
          <w:ilvl w:val="0"/>
          <w:numId w:val="5"/>
        </w:numPr>
        <w:jc w:val="both"/>
      </w:pPr>
      <w:r w:rsidRPr="007A60DE">
        <w:t>промышленн</w:t>
      </w:r>
      <w:r w:rsidR="00BA463E" w:rsidRPr="007A60DE">
        <w:t>о</w:t>
      </w:r>
      <w:r w:rsidR="0074186C" w:rsidRPr="007A60DE">
        <w:t>го</w:t>
      </w:r>
      <w:r w:rsidRPr="007A60DE">
        <w:t xml:space="preserve"> приборостроени</w:t>
      </w:r>
      <w:r w:rsidR="0074186C" w:rsidRPr="007A60DE">
        <w:t>я</w:t>
      </w:r>
      <w:r w:rsidRPr="007A60DE">
        <w:t>;</w:t>
      </w:r>
    </w:p>
    <w:p w:rsidR="00DC24FD" w:rsidRPr="007A60DE" w:rsidRDefault="00DC24FD" w:rsidP="00DC24FD">
      <w:pPr>
        <w:pStyle w:val="a4"/>
        <w:numPr>
          <w:ilvl w:val="0"/>
          <w:numId w:val="5"/>
        </w:numPr>
        <w:jc w:val="both"/>
      </w:pPr>
      <w:r w:rsidRPr="007A60DE">
        <w:t>производств</w:t>
      </w:r>
      <w:r w:rsidR="0074186C" w:rsidRPr="007A60DE">
        <w:t>а</w:t>
      </w:r>
      <w:r w:rsidRPr="007A60DE">
        <w:t xml:space="preserve"> электронного оборудования;</w:t>
      </w:r>
    </w:p>
    <w:p w:rsidR="00DC24FD" w:rsidRPr="007A60DE" w:rsidRDefault="00DC24FD" w:rsidP="00DC24FD">
      <w:pPr>
        <w:pStyle w:val="a4"/>
        <w:numPr>
          <w:ilvl w:val="0"/>
          <w:numId w:val="5"/>
        </w:numPr>
        <w:jc w:val="both"/>
      </w:pPr>
      <w:r w:rsidRPr="007A60DE">
        <w:t>зернохранилищах, зерноскладах, элеватор</w:t>
      </w:r>
      <w:r w:rsidR="00896F40" w:rsidRPr="007A60DE">
        <w:t>ах.</w:t>
      </w:r>
    </w:p>
    <w:p w:rsidR="00681899" w:rsidRPr="007A60DE" w:rsidRDefault="00681899" w:rsidP="008E7881">
      <w:pPr>
        <w:pStyle w:val="a4"/>
        <w:rPr>
          <w:bCs/>
          <w:color w:val="000000" w:themeColor="text1"/>
        </w:rPr>
      </w:pPr>
    </w:p>
    <w:p w:rsidR="00DC24FD" w:rsidRDefault="00DC24FD" w:rsidP="00DC24FD">
      <w:pPr>
        <w:ind w:hanging="2"/>
      </w:pPr>
      <w:r w:rsidRPr="007A60DE">
        <w:rPr>
          <w:b/>
        </w:rPr>
        <w:t>ИНСТРУКЦИЯ ПО НАНЕСЕНИЮ</w:t>
      </w:r>
    </w:p>
    <w:tbl>
      <w:tblPr>
        <w:tblW w:w="103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9"/>
        <w:gridCol w:w="3279"/>
      </w:tblGrid>
      <w:tr w:rsidR="00DC24FD" w:rsidTr="00AD1A18">
        <w:trPr>
          <w:trHeight w:val="240"/>
        </w:trPr>
        <w:tc>
          <w:tcPr>
            <w:tcW w:w="10328" w:type="dxa"/>
            <w:gridSpan w:val="2"/>
            <w:shd w:val="clear" w:color="auto" w:fill="F7CAAC"/>
          </w:tcPr>
          <w:p w:rsidR="00DC24FD" w:rsidRDefault="00DC24FD" w:rsidP="00AD1A18">
            <w:pPr>
              <w:ind w:hanging="2"/>
            </w:pPr>
            <w:r>
              <w:rPr>
                <w:b/>
              </w:rPr>
              <w:t>Подготовка</w:t>
            </w:r>
          </w:p>
        </w:tc>
      </w:tr>
      <w:tr w:rsidR="00DC24FD" w:rsidTr="00AD1A18">
        <w:trPr>
          <w:trHeight w:val="240"/>
        </w:trPr>
        <w:tc>
          <w:tcPr>
            <w:tcW w:w="10328" w:type="dxa"/>
            <w:gridSpan w:val="2"/>
          </w:tcPr>
          <w:p w:rsidR="00DC24FD" w:rsidRDefault="00DC24FD" w:rsidP="00AD1A18">
            <w:pPr>
              <w:ind w:hanging="2"/>
              <w:jc w:val="both"/>
            </w:pPr>
            <w:r>
              <w:t>Бетонное основание должно соответствовать требованиям СНиП 2.03.13-88 «Полы» и СНиП 3.04.03-87 «Изоляционные и отделочные работы». Поверхность предварительно шлифуется, за счет шлифовки удаляется цементное (известковое) молочко, поверхность получается прочнее и ровнее.</w:t>
            </w:r>
          </w:p>
        </w:tc>
      </w:tr>
      <w:tr w:rsidR="00DC24FD" w:rsidTr="00AD1A18">
        <w:trPr>
          <w:trHeight w:val="240"/>
        </w:trPr>
        <w:tc>
          <w:tcPr>
            <w:tcW w:w="10328" w:type="dxa"/>
            <w:gridSpan w:val="2"/>
          </w:tcPr>
          <w:p w:rsidR="00DC24FD" w:rsidRDefault="00DC24FD" w:rsidP="00AD1A18">
            <w:pPr>
              <w:ind w:hanging="2"/>
              <w:jc w:val="both"/>
            </w:pPr>
            <w:r>
              <w:t xml:space="preserve">Состав тщательно перемешать строительным миксером или низкооборотистой дрелью </w:t>
            </w:r>
            <w:r>
              <w:br/>
              <w:t>с насадкой (</w:t>
            </w:r>
            <w:r>
              <w:rPr>
                <w:b/>
              </w:rPr>
              <w:t>не менее 2 мин</w:t>
            </w:r>
            <w:r>
              <w:t xml:space="preserve">). </w:t>
            </w:r>
          </w:p>
        </w:tc>
      </w:tr>
      <w:tr w:rsidR="00DC24FD" w:rsidTr="00AD1A18">
        <w:trPr>
          <w:trHeight w:val="240"/>
        </w:trPr>
        <w:tc>
          <w:tcPr>
            <w:tcW w:w="10328" w:type="dxa"/>
            <w:gridSpan w:val="2"/>
          </w:tcPr>
          <w:p w:rsidR="00DC24FD" w:rsidRDefault="00E4689D" w:rsidP="00461C96">
            <w:pPr>
              <w:ind w:hanging="2"/>
              <w:jc w:val="both"/>
            </w:pPr>
            <w:r>
              <w:t>Произвести нанесение</w:t>
            </w:r>
            <w:r w:rsidR="00461C96">
              <w:t xml:space="preserve"> </w:t>
            </w:r>
            <w:r>
              <w:t>кистью, валиком или</w:t>
            </w:r>
            <w:r w:rsidR="00DC24FD">
              <w:t xml:space="preserve"> </w:t>
            </w:r>
            <w:r w:rsidR="00461C96" w:rsidRPr="00232C27">
              <w:rPr>
                <w:bCs/>
              </w:rPr>
              <w:t>м</w:t>
            </w:r>
            <w:r>
              <w:rPr>
                <w:bCs/>
              </w:rPr>
              <w:t>етодом пневматического распыления</w:t>
            </w:r>
            <w:r w:rsidR="00461C96">
              <w:rPr>
                <w:bCs/>
              </w:rPr>
              <w:t xml:space="preserve"> </w:t>
            </w:r>
            <w:r w:rsidR="00461C96">
              <w:t xml:space="preserve">в </w:t>
            </w:r>
            <w:r w:rsidR="00461C96" w:rsidRPr="00461C96">
              <w:rPr>
                <w:b/>
              </w:rPr>
              <w:t>2 слоя</w:t>
            </w:r>
            <w:r w:rsidR="00461C96" w:rsidRPr="00232C27">
              <w:rPr>
                <w:bCs/>
              </w:rPr>
              <w:t> </w:t>
            </w:r>
            <w:r w:rsidR="00DC24FD">
              <w:t xml:space="preserve"> на сухую, очищенную от грязи, пыли, масел, старой отслоившейся краски поверхность.</w:t>
            </w:r>
          </w:p>
        </w:tc>
      </w:tr>
      <w:tr w:rsidR="00DC24FD" w:rsidTr="00AD1A18">
        <w:trPr>
          <w:trHeight w:val="240"/>
        </w:trPr>
        <w:tc>
          <w:tcPr>
            <w:tcW w:w="7049" w:type="dxa"/>
          </w:tcPr>
          <w:p w:rsidR="00DC24FD" w:rsidRDefault="00DC24FD" w:rsidP="00AD1A18">
            <w:pPr>
              <w:ind w:hanging="2"/>
              <w:jc w:val="both"/>
            </w:pPr>
            <w:r>
              <w:t>Температура проведения работ, не ниже</w:t>
            </w:r>
          </w:p>
        </w:tc>
        <w:tc>
          <w:tcPr>
            <w:tcW w:w="3279" w:type="dxa"/>
          </w:tcPr>
          <w:p w:rsidR="00DC24FD" w:rsidRDefault="00DC24FD" w:rsidP="00DC24FD">
            <w:pPr>
              <w:ind w:hanging="2"/>
            </w:pPr>
            <w:r>
              <w:t>-30°С</w:t>
            </w:r>
          </w:p>
        </w:tc>
      </w:tr>
      <w:tr w:rsidR="00DC24FD" w:rsidTr="00AD1A18">
        <w:trPr>
          <w:trHeight w:val="240"/>
        </w:trPr>
        <w:tc>
          <w:tcPr>
            <w:tcW w:w="7049" w:type="dxa"/>
          </w:tcPr>
          <w:p w:rsidR="00DC24FD" w:rsidRDefault="00DC24FD" w:rsidP="00AD1A18">
            <w:pPr>
              <w:ind w:hanging="2"/>
              <w:jc w:val="both"/>
            </w:pPr>
            <w:r>
              <w:t>Прочность основания: сжатие/прочность на отрыв, МПа, не менее</w:t>
            </w:r>
          </w:p>
        </w:tc>
        <w:tc>
          <w:tcPr>
            <w:tcW w:w="3279" w:type="dxa"/>
          </w:tcPr>
          <w:p w:rsidR="00DC24FD" w:rsidRDefault="00DC24FD" w:rsidP="00AD1A18">
            <w:pPr>
              <w:ind w:hanging="2"/>
            </w:pPr>
            <w:r>
              <w:t>20/1,5</w:t>
            </w:r>
          </w:p>
        </w:tc>
      </w:tr>
      <w:tr w:rsidR="00DC24FD" w:rsidTr="00AD1A18">
        <w:trPr>
          <w:trHeight w:val="240"/>
        </w:trPr>
        <w:tc>
          <w:tcPr>
            <w:tcW w:w="7049" w:type="dxa"/>
          </w:tcPr>
          <w:p w:rsidR="00DC24FD" w:rsidRPr="000D40AD" w:rsidRDefault="00DC24FD" w:rsidP="00AD1A18">
            <w:pPr>
              <w:ind w:hanging="2"/>
              <w:jc w:val="both"/>
            </w:pPr>
            <w:r w:rsidRPr="000D40AD">
              <w:t>Относительная влажность</w:t>
            </w:r>
            <w:r>
              <w:t xml:space="preserve"> основания</w:t>
            </w:r>
            <w:r w:rsidRPr="000D40AD">
              <w:t>, не более</w:t>
            </w:r>
          </w:p>
        </w:tc>
        <w:tc>
          <w:tcPr>
            <w:tcW w:w="3279" w:type="dxa"/>
          </w:tcPr>
          <w:p w:rsidR="00DC24FD" w:rsidRPr="000D40AD" w:rsidRDefault="00DC24FD" w:rsidP="00AD1A18">
            <w:pPr>
              <w:ind w:hanging="2"/>
            </w:pPr>
            <w:r>
              <w:t>4%</w:t>
            </w:r>
          </w:p>
        </w:tc>
      </w:tr>
      <w:tr w:rsidR="00DC24FD" w:rsidTr="00AD1A18">
        <w:trPr>
          <w:trHeight w:val="240"/>
        </w:trPr>
        <w:tc>
          <w:tcPr>
            <w:tcW w:w="7049" w:type="dxa"/>
            <w:shd w:val="clear" w:color="auto" w:fill="auto"/>
          </w:tcPr>
          <w:p w:rsidR="00DC24FD" w:rsidRPr="000D40AD" w:rsidRDefault="00DC24FD" w:rsidP="00AD1A18">
            <w:pPr>
              <w:ind w:hanging="2"/>
              <w:jc w:val="both"/>
            </w:pPr>
            <w:r w:rsidRPr="000D40AD">
              <w:t>Разбавление, очистка оборудования</w:t>
            </w:r>
          </w:p>
        </w:tc>
        <w:tc>
          <w:tcPr>
            <w:tcW w:w="3279" w:type="dxa"/>
            <w:shd w:val="clear" w:color="auto" w:fill="auto"/>
          </w:tcPr>
          <w:p w:rsidR="00DC24FD" w:rsidRDefault="00DC24FD" w:rsidP="00AD1A18">
            <w:pPr>
              <w:ind w:hanging="2"/>
              <w:jc w:val="both"/>
            </w:pPr>
            <w:r>
              <w:t>Ксилол</w:t>
            </w:r>
          </w:p>
        </w:tc>
      </w:tr>
      <w:tr w:rsidR="00DC24FD" w:rsidTr="00AD1A18">
        <w:trPr>
          <w:trHeight w:val="240"/>
        </w:trPr>
        <w:tc>
          <w:tcPr>
            <w:tcW w:w="7049" w:type="dxa"/>
            <w:shd w:val="clear" w:color="auto" w:fill="F7CAAC"/>
          </w:tcPr>
          <w:p w:rsidR="00DC24FD" w:rsidRDefault="00DC24FD" w:rsidP="00AD1A18">
            <w:pPr>
              <w:ind w:hanging="2"/>
              <w:jc w:val="both"/>
              <w:rPr>
                <w:b/>
              </w:rPr>
            </w:pPr>
            <w:r>
              <w:rPr>
                <w:b/>
              </w:rPr>
              <w:t>Нанесение</w:t>
            </w:r>
          </w:p>
        </w:tc>
        <w:tc>
          <w:tcPr>
            <w:tcW w:w="3279" w:type="dxa"/>
            <w:shd w:val="clear" w:color="auto" w:fill="F7CAAC"/>
          </w:tcPr>
          <w:p w:rsidR="00DC24FD" w:rsidRPr="00CC72D4" w:rsidRDefault="00DC24FD" w:rsidP="00AD1A18">
            <w:pPr>
              <w:ind w:hanging="2"/>
              <w:jc w:val="both"/>
              <w:rPr>
                <w:b/>
              </w:rPr>
            </w:pPr>
            <w:r w:rsidRPr="00CC72D4">
              <w:rPr>
                <w:b/>
              </w:rPr>
              <w:t>Разбавление</w:t>
            </w:r>
          </w:p>
        </w:tc>
      </w:tr>
      <w:tr w:rsidR="00461C96" w:rsidTr="00461C96">
        <w:trPr>
          <w:trHeight w:val="240"/>
        </w:trPr>
        <w:tc>
          <w:tcPr>
            <w:tcW w:w="10328" w:type="dxa"/>
            <w:gridSpan w:val="2"/>
            <w:shd w:val="clear" w:color="auto" w:fill="FFFFFF" w:themeFill="background1"/>
          </w:tcPr>
          <w:p w:rsidR="00461C96" w:rsidRPr="00461C96" w:rsidRDefault="00E4689D" w:rsidP="00461C96">
            <w:pPr>
              <w:ind w:hanging="2"/>
              <w:jc w:val="both"/>
              <w:rPr>
                <w:b/>
              </w:rPr>
            </w:pPr>
            <w:r>
              <w:rPr>
                <w:b/>
                <w:bCs/>
              </w:rPr>
              <w:t>Первый слой –</w:t>
            </w:r>
            <w:r w:rsidR="00461C96" w:rsidRPr="00461C96">
              <w:rPr>
                <w:b/>
                <w:bCs/>
              </w:rPr>
              <w:t xml:space="preserve"> является</w:t>
            </w:r>
            <w:r>
              <w:rPr>
                <w:b/>
                <w:bCs/>
              </w:rPr>
              <w:t xml:space="preserve"> </w:t>
            </w:r>
            <w:r w:rsidR="00461C96" w:rsidRPr="00461C96">
              <w:rPr>
                <w:b/>
                <w:bCs/>
              </w:rPr>
              <w:t>грунтовочным (укрепляющим), 2 слой</w:t>
            </w:r>
            <w:r>
              <w:rPr>
                <w:b/>
                <w:bCs/>
              </w:rPr>
              <w:t>,</w:t>
            </w:r>
            <w:r w:rsidR="00461C96" w:rsidRPr="00461C96">
              <w:rPr>
                <w:b/>
                <w:bCs/>
              </w:rPr>
              <w:t xml:space="preserve"> при t (20,0±0,5)°С</w:t>
            </w:r>
            <w:r w:rsidR="00461C96">
              <w:rPr>
                <w:b/>
                <w:bCs/>
              </w:rPr>
              <w:t xml:space="preserve">, </w:t>
            </w:r>
            <w:r w:rsidR="00461C96" w:rsidRPr="00461C96">
              <w:rPr>
                <w:b/>
                <w:bCs/>
              </w:rPr>
              <w:t>наносится через 30 минут, после нанесения первого</w:t>
            </w:r>
            <w:r w:rsidR="00461C96">
              <w:rPr>
                <w:b/>
                <w:bCs/>
              </w:rPr>
              <w:t>!</w:t>
            </w:r>
          </w:p>
        </w:tc>
      </w:tr>
      <w:tr w:rsidR="00DC24FD" w:rsidTr="00AD1A18">
        <w:trPr>
          <w:trHeight w:val="240"/>
        </w:trPr>
        <w:tc>
          <w:tcPr>
            <w:tcW w:w="7049" w:type="dxa"/>
          </w:tcPr>
          <w:p w:rsidR="00DC24FD" w:rsidRPr="007C54A6" w:rsidRDefault="00DC24FD" w:rsidP="00AD1A18">
            <w:pPr>
              <w:ind w:hanging="2"/>
              <w:jc w:val="both"/>
              <w:rPr>
                <w:b/>
              </w:rPr>
            </w:pPr>
            <w:r w:rsidRPr="007C54A6">
              <w:rPr>
                <w:b/>
              </w:rPr>
              <w:t>Кисть/валик</w:t>
            </w:r>
          </w:p>
        </w:tc>
        <w:tc>
          <w:tcPr>
            <w:tcW w:w="3279" w:type="dxa"/>
          </w:tcPr>
          <w:p w:rsidR="00DC24FD" w:rsidRDefault="00DC24FD" w:rsidP="00AD1A18">
            <w:pPr>
              <w:ind w:hanging="2"/>
            </w:pPr>
            <w:r>
              <w:t>Не требуется</w:t>
            </w:r>
          </w:p>
        </w:tc>
      </w:tr>
      <w:tr w:rsidR="00192865" w:rsidTr="00AD1A18">
        <w:trPr>
          <w:trHeight w:val="240"/>
        </w:trPr>
        <w:tc>
          <w:tcPr>
            <w:tcW w:w="10328" w:type="dxa"/>
            <w:gridSpan w:val="2"/>
          </w:tcPr>
          <w:p w:rsidR="00192865" w:rsidRDefault="00192865" w:rsidP="00244E3C">
            <w:pPr>
              <w:ind w:hanging="2"/>
              <w:rPr>
                <w:i/>
              </w:rPr>
            </w:pPr>
            <w:r>
              <w:rPr>
                <w:i/>
              </w:rPr>
              <w:t xml:space="preserve">Для получения </w:t>
            </w:r>
            <w:r w:rsidR="00244E3C">
              <w:rPr>
                <w:b/>
                <w:i/>
              </w:rPr>
              <w:t>износостойкого</w:t>
            </w:r>
            <w:r>
              <w:rPr>
                <w:b/>
                <w:i/>
              </w:rPr>
              <w:t xml:space="preserve"> </w:t>
            </w:r>
            <w:r w:rsidRPr="00EA3073">
              <w:rPr>
                <w:i/>
              </w:rPr>
              <w:t>антистатического покрытия</w:t>
            </w:r>
            <w:r w:rsidR="001D6000" w:rsidRPr="00EA3073">
              <w:rPr>
                <w:i/>
              </w:rPr>
              <w:t>,</w:t>
            </w:r>
            <w:r w:rsidR="001D6000">
              <w:rPr>
                <w:i/>
              </w:rPr>
              <w:t xml:space="preserve"> </w:t>
            </w:r>
            <w:r>
              <w:rPr>
                <w:i/>
              </w:rPr>
              <w:t>состав нан</w:t>
            </w:r>
            <w:r w:rsidR="001D6000">
              <w:rPr>
                <w:i/>
              </w:rPr>
              <w:t>е</w:t>
            </w:r>
            <w:r>
              <w:rPr>
                <w:i/>
              </w:rPr>
              <w:t>с</w:t>
            </w:r>
            <w:r w:rsidR="001D6000">
              <w:rPr>
                <w:i/>
              </w:rPr>
              <w:t>ти</w:t>
            </w:r>
            <w:r>
              <w:rPr>
                <w:i/>
              </w:rPr>
              <w:t xml:space="preserve"> </w:t>
            </w:r>
            <w:r w:rsidR="001D6000" w:rsidRPr="00461C96">
              <w:rPr>
                <w:b/>
                <w:i/>
              </w:rPr>
              <w:t>в 2 слоя</w:t>
            </w:r>
            <w:r w:rsidR="001D6000" w:rsidRPr="000D40AD">
              <w:rPr>
                <w:i/>
              </w:rPr>
              <w:t xml:space="preserve"> с межслойной сушкой </w:t>
            </w:r>
            <w:r w:rsidR="001D6000">
              <w:rPr>
                <w:b/>
                <w:i/>
              </w:rPr>
              <w:t>30</w:t>
            </w:r>
            <w:r w:rsidR="001D6000" w:rsidRPr="005472F8">
              <w:rPr>
                <w:b/>
                <w:i/>
              </w:rPr>
              <w:t xml:space="preserve"> </w:t>
            </w:r>
            <w:r w:rsidR="00EA3073">
              <w:rPr>
                <w:b/>
                <w:i/>
              </w:rPr>
              <w:t>мин</w:t>
            </w:r>
            <w:r w:rsidR="00E4689D">
              <w:rPr>
                <w:i/>
              </w:rPr>
              <w:t xml:space="preserve"> </w:t>
            </w:r>
            <w:r w:rsidR="00EA3073">
              <w:rPr>
                <w:i/>
              </w:rPr>
              <w:t>(</w:t>
            </w:r>
            <w:r w:rsidR="00E4689D">
              <w:rPr>
                <w:i/>
              </w:rPr>
              <w:t>при температуре (20±2)</w:t>
            </w:r>
            <w:r w:rsidR="00EA3073">
              <w:rPr>
                <w:i/>
              </w:rPr>
              <w:t xml:space="preserve"> </w:t>
            </w:r>
            <w:r w:rsidR="00E4689D">
              <w:rPr>
                <w:i/>
              </w:rPr>
              <w:t>°С</w:t>
            </w:r>
            <w:r w:rsidR="00EA3073">
              <w:rPr>
                <w:i/>
              </w:rPr>
              <w:t>)</w:t>
            </w:r>
            <w:r w:rsidR="00E4689D">
              <w:rPr>
                <w:i/>
              </w:rPr>
              <w:t>,</w:t>
            </w:r>
            <w:r w:rsidR="001D6000">
              <w:rPr>
                <w:i/>
              </w:rPr>
              <w:t xml:space="preserve"> </w:t>
            </w:r>
            <w:r w:rsidRPr="00E4689D">
              <w:rPr>
                <w:b/>
                <w:i/>
                <w:u w:val="single"/>
              </w:rPr>
              <w:t>без добавления разбавителей</w:t>
            </w:r>
            <w:r w:rsidR="00E4689D">
              <w:rPr>
                <w:b/>
                <w:i/>
                <w:u w:val="single"/>
              </w:rPr>
              <w:t>!</w:t>
            </w:r>
            <w:r w:rsidRPr="000D40AD">
              <w:rPr>
                <w:i/>
              </w:rPr>
              <w:t xml:space="preserve"> </w:t>
            </w:r>
          </w:p>
        </w:tc>
      </w:tr>
      <w:tr w:rsidR="00DC24FD" w:rsidTr="00AD1A18">
        <w:trPr>
          <w:trHeight w:val="240"/>
        </w:trPr>
        <w:tc>
          <w:tcPr>
            <w:tcW w:w="7049" w:type="dxa"/>
          </w:tcPr>
          <w:p w:rsidR="00DC24FD" w:rsidRPr="007C54A6" w:rsidRDefault="00DC24FD" w:rsidP="00AD1A18">
            <w:pPr>
              <w:ind w:hanging="2"/>
              <w:jc w:val="both"/>
              <w:rPr>
                <w:b/>
              </w:rPr>
            </w:pPr>
            <w:r w:rsidRPr="007C54A6">
              <w:rPr>
                <w:b/>
              </w:rPr>
              <w:t>Пневматическое распыление</w:t>
            </w:r>
          </w:p>
          <w:p w:rsidR="00DC24FD" w:rsidRDefault="00DC24FD" w:rsidP="00AD1A18">
            <w:pPr>
              <w:ind w:hanging="2"/>
              <w:jc w:val="both"/>
            </w:pPr>
            <w:r>
              <w:t>- диаметр сопла 1.4 – 2.</w:t>
            </w:r>
            <w:r w:rsidR="00C53373">
              <w:t>0</w:t>
            </w:r>
            <w:r>
              <w:t xml:space="preserve"> мм</w:t>
            </w:r>
          </w:p>
          <w:p w:rsidR="00DC24FD" w:rsidRPr="00B0094A" w:rsidRDefault="00DC24FD" w:rsidP="00AD1A18">
            <w:pPr>
              <w:ind w:hanging="2"/>
              <w:jc w:val="both"/>
            </w:pPr>
            <w:r>
              <w:t xml:space="preserve">- давление </w:t>
            </w:r>
            <w:r w:rsidRPr="00E80742">
              <w:t>2-2.</w:t>
            </w:r>
            <w:r w:rsidRPr="00517439">
              <w:t>5</w:t>
            </w:r>
            <w:r>
              <w:t xml:space="preserve"> бар</w:t>
            </w:r>
          </w:p>
        </w:tc>
        <w:tc>
          <w:tcPr>
            <w:tcW w:w="3279" w:type="dxa"/>
          </w:tcPr>
          <w:p w:rsidR="00DC24FD" w:rsidRDefault="00DC24FD" w:rsidP="00AD1A18">
            <w:pPr>
              <w:ind w:hanging="2"/>
            </w:pPr>
            <w:r>
              <w:t>Не более 10%</w:t>
            </w:r>
          </w:p>
        </w:tc>
      </w:tr>
      <w:tr w:rsidR="00DC24FD" w:rsidTr="00AD1A18">
        <w:trPr>
          <w:trHeight w:val="240"/>
        </w:trPr>
        <w:tc>
          <w:tcPr>
            <w:tcW w:w="10328" w:type="dxa"/>
            <w:gridSpan w:val="2"/>
            <w:shd w:val="clear" w:color="auto" w:fill="auto"/>
          </w:tcPr>
          <w:p w:rsidR="00DC24FD" w:rsidRDefault="00DC24FD" w:rsidP="00244E3C">
            <w:pPr>
              <w:ind w:hanging="2"/>
              <w:jc w:val="both"/>
            </w:pPr>
            <w:r w:rsidRPr="000D40AD">
              <w:rPr>
                <w:i/>
              </w:rPr>
              <w:lastRenderedPageBreak/>
              <w:t xml:space="preserve">Для получения </w:t>
            </w:r>
            <w:r w:rsidR="00461C96">
              <w:rPr>
                <w:b/>
                <w:i/>
              </w:rPr>
              <w:t>антистатического</w:t>
            </w:r>
            <w:r w:rsidRPr="000D40AD">
              <w:rPr>
                <w:i/>
              </w:rPr>
              <w:t xml:space="preserve"> </w:t>
            </w:r>
            <w:r w:rsidR="00896F40" w:rsidRPr="00EA3073">
              <w:rPr>
                <w:i/>
              </w:rPr>
              <w:t>покрытия</w:t>
            </w:r>
            <w:r w:rsidRPr="000D40AD">
              <w:rPr>
                <w:b/>
                <w:i/>
              </w:rPr>
              <w:t xml:space="preserve"> </w:t>
            </w:r>
            <w:r w:rsidRPr="000D40AD">
              <w:rPr>
                <w:i/>
              </w:rPr>
              <w:t xml:space="preserve">при использовании метода воздушного распыления. Состав довести до рабочей вязкости растворителем </w:t>
            </w:r>
            <w:r w:rsidRPr="000D40AD">
              <w:rPr>
                <w:b/>
                <w:i/>
              </w:rPr>
              <w:t>Ксилол</w:t>
            </w:r>
            <w:r w:rsidR="00461C96">
              <w:rPr>
                <w:i/>
              </w:rPr>
              <w:t xml:space="preserve">, но не более </w:t>
            </w:r>
            <w:r w:rsidR="00192865">
              <w:rPr>
                <w:i/>
              </w:rPr>
              <w:t>10</w:t>
            </w:r>
            <w:r w:rsidRPr="000D40AD">
              <w:rPr>
                <w:i/>
              </w:rPr>
              <w:t xml:space="preserve">% от объёма материала с использованием </w:t>
            </w:r>
            <w:r w:rsidRPr="000D40AD">
              <w:rPr>
                <w:b/>
                <w:i/>
              </w:rPr>
              <w:t xml:space="preserve">диаметра сопла 1.4 </w:t>
            </w:r>
            <w:r>
              <w:rPr>
                <w:b/>
                <w:i/>
              </w:rPr>
              <w:t>–</w:t>
            </w:r>
            <w:r w:rsidRPr="000D40AD">
              <w:rPr>
                <w:b/>
                <w:i/>
              </w:rPr>
              <w:t xml:space="preserve"> </w:t>
            </w:r>
            <w:r w:rsidRPr="005472F8">
              <w:rPr>
                <w:b/>
                <w:i/>
              </w:rPr>
              <w:t>2.</w:t>
            </w:r>
            <w:r w:rsidR="00192865">
              <w:rPr>
                <w:b/>
                <w:i/>
              </w:rPr>
              <w:t>0</w:t>
            </w:r>
            <w:r w:rsidRPr="000D40AD">
              <w:rPr>
                <w:b/>
                <w:i/>
              </w:rPr>
              <w:t xml:space="preserve"> мм. </w:t>
            </w:r>
            <w:r w:rsidRPr="000D40AD">
              <w:rPr>
                <w:i/>
              </w:rPr>
              <w:t>Нанесение произвести</w:t>
            </w:r>
            <w:r w:rsidR="00461C96">
              <w:rPr>
                <w:i/>
              </w:rPr>
              <w:t xml:space="preserve"> </w:t>
            </w:r>
            <w:r w:rsidRPr="00461C96">
              <w:rPr>
                <w:b/>
                <w:i/>
              </w:rPr>
              <w:t xml:space="preserve"> в 2 слоя</w:t>
            </w:r>
            <w:r w:rsidRPr="000D40AD">
              <w:rPr>
                <w:i/>
              </w:rPr>
              <w:t xml:space="preserve"> с межслойной сушкой </w:t>
            </w:r>
            <w:r w:rsidR="00461C96">
              <w:rPr>
                <w:b/>
                <w:i/>
              </w:rPr>
              <w:t>30 мин</w:t>
            </w:r>
            <w:r>
              <w:rPr>
                <w:b/>
                <w:i/>
              </w:rPr>
              <w:t>,</w:t>
            </w:r>
            <w:r w:rsidRPr="000D40AD">
              <w:rPr>
                <w:i/>
              </w:rPr>
              <w:t xml:space="preserve"> при температуре (20±2)°С.</w:t>
            </w:r>
          </w:p>
        </w:tc>
      </w:tr>
    </w:tbl>
    <w:p w:rsidR="00DC24FD" w:rsidRDefault="00DC24FD" w:rsidP="00DC24FD"/>
    <w:tbl>
      <w:tblPr>
        <w:tblW w:w="10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9"/>
        <w:gridCol w:w="5022"/>
      </w:tblGrid>
      <w:tr w:rsidR="00DC24FD" w:rsidTr="00BE51D7">
        <w:trPr>
          <w:trHeight w:val="239"/>
        </w:trPr>
        <w:tc>
          <w:tcPr>
            <w:tcW w:w="5319" w:type="dxa"/>
            <w:shd w:val="clear" w:color="auto" w:fill="F7CAAC"/>
          </w:tcPr>
          <w:p w:rsidR="00DC24FD" w:rsidRDefault="00DC24FD" w:rsidP="00AD1A18">
            <w:pPr>
              <w:ind w:hanging="2"/>
              <w:jc w:val="center"/>
            </w:pPr>
            <w:r>
              <w:t>Теоретический расход, г/м2</w:t>
            </w:r>
          </w:p>
        </w:tc>
        <w:tc>
          <w:tcPr>
            <w:tcW w:w="5022" w:type="dxa"/>
            <w:shd w:val="clear" w:color="auto" w:fill="F7CAAC"/>
          </w:tcPr>
          <w:p w:rsidR="00DC24FD" w:rsidRDefault="00DC24FD" w:rsidP="00461C96">
            <w:pPr>
              <w:ind w:hanging="2"/>
              <w:jc w:val="center"/>
            </w:pPr>
            <w:r>
              <w:t xml:space="preserve">Время высыхания до ст.3, (20±2)°С, </w:t>
            </w:r>
            <w:r w:rsidR="00461C96">
              <w:t>мин</w:t>
            </w:r>
          </w:p>
        </w:tc>
      </w:tr>
      <w:tr w:rsidR="00DC24FD" w:rsidTr="00BE51D7">
        <w:trPr>
          <w:trHeight w:val="180"/>
        </w:trPr>
        <w:tc>
          <w:tcPr>
            <w:tcW w:w="5319" w:type="dxa"/>
          </w:tcPr>
          <w:p w:rsidR="00DC24FD" w:rsidRPr="005472F8" w:rsidRDefault="00DC24FD" w:rsidP="00AD1A18">
            <w:pPr>
              <w:ind w:hanging="2"/>
              <w:jc w:val="center"/>
              <w:rPr>
                <w:lang w:val="en-US"/>
              </w:rPr>
            </w:pPr>
            <w:r>
              <w:rPr>
                <w:lang w:val="en-US"/>
              </w:rPr>
              <w:t>200-250</w:t>
            </w:r>
          </w:p>
        </w:tc>
        <w:tc>
          <w:tcPr>
            <w:tcW w:w="5022" w:type="dxa"/>
          </w:tcPr>
          <w:p w:rsidR="00DC24FD" w:rsidRDefault="00461C96" w:rsidP="00AD1A18">
            <w:pPr>
              <w:ind w:hanging="2"/>
              <w:jc w:val="center"/>
            </w:pPr>
            <w:r>
              <w:t>30</w:t>
            </w:r>
          </w:p>
        </w:tc>
      </w:tr>
    </w:tbl>
    <w:p w:rsidR="00DC24FD" w:rsidRDefault="00DC24FD" w:rsidP="00DC24FD"/>
    <w:p w:rsidR="00DC24FD" w:rsidRDefault="00DC24FD" w:rsidP="00DC24FD">
      <w:pPr>
        <w:ind w:hanging="2"/>
      </w:pPr>
      <w:r>
        <w:rPr>
          <w:b/>
        </w:rPr>
        <w:t>ТЕХНИЧЕСКАЯ ИНФОРМАЦИЯ</w:t>
      </w:r>
    </w:p>
    <w:tbl>
      <w:tblPr>
        <w:tblW w:w="103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7"/>
        <w:gridCol w:w="4287"/>
      </w:tblGrid>
      <w:tr w:rsidR="00DC24FD" w:rsidTr="00AD1A18">
        <w:trPr>
          <w:trHeight w:val="273"/>
        </w:trPr>
        <w:tc>
          <w:tcPr>
            <w:tcW w:w="6057" w:type="dxa"/>
            <w:shd w:val="clear" w:color="auto" w:fill="F7CAAC"/>
          </w:tcPr>
          <w:p w:rsidR="00DC24FD" w:rsidRDefault="00DC24FD" w:rsidP="00AD1A18">
            <w:pPr>
              <w:ind w:hanging="2"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287" w:type="dxa"/>
            <w:shd w:val="clear" w:color="auto" w:fill="F7CAAC"/>
          </w:tcPr>
          <w:p w:rsidR="00DC24FD" w:rsidRDefault="00DC24FD" w:rsidP="00AD1A18">
            <w:pPr>
              <w:ind w:hanging="2"/>
            </w:pPr>
            <w:r>
              <w:rPr>
                <w:b/>
              </w:rPr>
              <w:t>Значение</w:t>
            </w:r>
          </w:p>
        </w:tc>
      </w:tr>
      <w:tr w:rsidR="00DC24FD" w:rsidTr="00AD1A18">
        <w:trPr>
          <w:trHeight w:val="273"/>
        </w:trPr>
        <w:tc>
          <w:tcPr>
            <w:tcW w:w="6057" w:type="dxa"/>
          </w:tcPr>
          <w:p w:rsidR="00DC24FD" w:rsidRDefault="00DC24FD" w:rsidP="00AD1A18">
            <w:pPr>
              <w:ind w:hanging="2"/>
            </w:pPr>
            <w:r>
              <w:t>Технические условия</w:t>
            </w:r>
          </w:p>
        </w:tc>
        <w:tc>
          <w:tcPr>
            <w:tcW w:w="4287" w:type="dxa"/>
          </w:tcPr>
          <w:p w:rsidR="00DC24FD" w:rsidRDefault="00AA19B1" w:rsidP="00AD1A18">
            <w:pPr>
              <w:ind w:hanging="2"/>
            </w:pPr>
            <w:r w:rsidRPr="00AA19B1">
              <w:rPr>
                <w:bCs/>
              </w:rPr>
              <w:t>20.30.12-051-01524656-2020</w:t>
            </w:r>
          </w:p>
        </w:tc>
      </w:tr>
      <w:tr w:rsidR="00DC24FD" w:rsidTr="00AD1A18">
        <w:trPr>
          <w:trHeight w:val="558"/>
        </w:trPr>
        <w:tc>
          <w:tcPr>
            <w:tcW w:w="6057" w:type="dxa"/>
          </w:tcPr>
          <w:p w:rsidR="00DC24FD" w:rsidRDefault="00DC24FD" w:rsidP="00AD1A18">
            <w:pPr>
              <w:ind w:hanging="2"/>
            </w:pPr>
            <w:r>
              <w:t>Основа материала</w:t>
            </w:r>
          </w:p>
          <w:p w:rsidR="00220963" w:rsidRDefault="00220963" w:rsidP="00AD1A18">
            <w:pPr>
              <w:ind w:hanging="2"/>
            </w:pPr>
          </w:p>
        </w:tc>
        <w:tc>
          <w:tcPr>
            <w:tcW w:w="4287" w:type="dxa"/>
          </w:tcPr>
          <w:p w:rsidR="00DC24FD" w:rsidRDefault="00DC24FD" w:rsidP="00244E3C">
            <w:pPr>
              <w:ind w:hanging="2"/>
            </w:pPr>
            <w:r>
              <w:rPr>
                <w:bCs/>
              </w:rPr>
              <w:t>Модифицированн</w:t>
            </w:r>
            <w:r w:rsidR="00244E3C">
              <w:rPr>
                <w:bCs/>
              </w:rPr>
              <w:t>ые</w:t>
            </w:r>
            <w:r>
              <w:rPr>
                <w:bCs/>
              </w:rPr>
              <w:t xml:space="preserve"> </w:t>
            </w:r>
            <w:r w:rsidR="00244E3C">
              <w:rPr>
                <w:bCs/>
              </w:rPr>
              <w:t>смолы</w:t>
            </w:r>
            <w:r>
              <w:rPr>
                <w:bCs/>
              </w:rPr>
              <w:t xml:space="preserve">, </w:t>
            </w:r>
            <w:r w:rsidR="00461C96">
              <w:rPr>
                <w:bCs/>
                <w:color w:val="000000" w:themeColor="text1"/>
              </w:rPr>
              <w:t>с содержанием</w:t>
            </w:r>
            <w:r w:rsidR="00461C96" w:rsidRPr="00821BA6">
              <w:rPr>
                <w:bCs/>
                <w:color w:val="000000" w:themeColor="text1"/>
              </w:rPr>
              <w:t xml:space="preserve"> </w:t>
            </w:r>
            <w:r w:rsidR="00461C96">
              <w:rPr>
                <w:bCs/>
                <w:color w:val="000000" w:themeColor="text1"/>
              </w:rPr>
              <w:t>функциональных активных компонентов</w:t>
            </w:r>
          </w:p>
        </w:tc>
      </w:tr>
      <w:tr w:rsidR="00DC24FD" w:rsidTr="00AD1A18">
        <w:trPr>
          <w:trHeight w:val="273"/>
        </w:trPr>
        <w:tc>
          <w:tcPr>
            <w:tcW w:w="6057" w:type="dxa"/>
          </w:tcPr>
          <w:p w:rsidR="00DC24FD" w:rsidRDefault="00DC24FD" w:rsidP="00AD1A18">
            <w:pPr>
              <w:ind w:hanging="2"/>
            </w:pPr>
            <w:r>
              <w:t>Внешний вид пленки</w:t>
            </w:r>
          </w:p>
        </w:tc>
        <w:tc>
          <w:tcPr>
            <w:tcW w:w="4287" w:type="dxa"/>
            <w:vAlign w:val="center"/>
          </w:tcPr>
          <w:p w:rsidR="00DC24FD" w:rsidRDefault="00DC24FD" w:rsidP="00AD1A18">
            <w:pPr>
              <w:ind w:hanging="2"/>
            </w:pPr>
            <w:r>
              <w:t xml:space="preserve">Однородная </w:t>
            </w:r>
            <w:r w:rsidRPr="00BA463E">
              <w:t>матовая</w:t>
            </w:r>
            <w:r>
              <w:t xml:space="preserve"> поверхность</w:t>
            </w:r>
          </w:p>
        </w:tc>
      </w:tr>
      <w:tr w:rsidR="00DC24FD" w:rsidTr="00AD1A18">
        <w:trPr>
          <w:trHeight w:val="288"/>
        </w:trPr>
        <w:tc>
          <w:tcPr>
            <w:tcW w:w="10344" w:type="dxa"/>
            <w:gridSpan w:val="2"/>
            <w:shd w:val="clear" w:color="auto" w:fill="F7CAAC"/>
          </w:tcPr>
          <w:p w:rsidR="00DC24FD" w:rsidRDefault="00DC24FD" w:rsidP="00AD1A18">
            <w:pPr>
              <w:ind w:hanging="2"/>
            </w:pPr>
            <w:r>
              <w:rPr>
                <w:b/>
              </w:rPr>
              <w:t>Готовый состав</w:t>
            </w:r>
          </w:p>
        </w:tc>
      </w:tr>
      <w:tr w:rsidR="00DC24FD" w:rsidTr="00AD1A18">
        <w:trPr>
          <w:trHeight w:val="273"/>
        </w:trPr>
        <w:tc>
          <w:tcPr>
            <w:tcW w:w="6057" w:type="dxa"/>
          </w:tcPr>
          <w:p w:rsidR="00DC24FD" w:rsidRDefault="004B7705" w:rsidP="00AD1A18">
            <w:pPr>
              <w:ind w:hanging="2"/>
            </w:pPr>
            <w:r w:rsidRPr="004B7705">
              <w:t>Объем сухого остатка, %</w:t>
            </w:r>
          </w:p>
        </w:tc>
        <w:tc>
          <w:tcPr>
            <w:tcW w:w="4287" w:type="dxa"/>
          </w:tcPr>
          <w:p w:rsidR="00DC24FD" w:rsidRDefault="00220963" w:rsidP="00AD1A18">
            <w:pPr>
              <w:ind w:hanging="2"/>
            </w:pPr>
            <w:r>
              <w:t>50-60</w:t>
            </w:r>
          </w:p>
        </w:tc>
      </w:tr>
      <w:tr w:rsidR="00DC24FD" w:rsidTr="00AD1A18">
        <w:trPr>
          <w:trHeight w:val="273"/>
        </w:trPr>
        <w:tc>
          <w:tcPr>
            <w:tcW w:w="6057" w:type="dxa"/>
            <w:vAlign w:val="center"/>
          </w:tcPr>
          <w:p w:rsidR="00DC24FD" w:rsidRDefault="00DC24FD" w:rsidP="00AD1A18">
            <w:pPr>
              <w:ind w:hanging="2"/>
            </w:pPr>
            <w:r>
              <w:t>Условная вязкость по В3-246 (сопло 4), сек, не менее</w:t>
            </w:r>
          </w:p>
        </w:tc>
        <w:tc>
          <w:tcPr>
            <w:tcW w:w="4287" w:type="dxa"/>
          </w:tcPr>
          <w:p w:rsidR="00DC24FD" w:rsidRDefault="00220963" w:rsidP="00AD1A18">
            <w:pPr>
              <w:ind w:hanging="2"/>
            </w:pPr>
            <w:r>
              <w:t>40-80</w:t>
            </w:r>
          </w:p>
        </w:tc>
      </w:tr>
      <w:tr w:rsidR="00DC24FD" w:rsidTr="00AD1A18">
        <w:trPr>
          <w:trHeight w:val="273"/>
        </w:trPr>
        <w:tc>
          <w:tcPr>
            <w:tcW w:w="6057" w:type="dxa"/>
          </w:tcPr>
          <w:p w:rsidR="00DC24FD" w:rsidRDefault="00DC24FD" w:rsidP="00AD1A18">
            <w:pPr>
              <w:ind w:hanging="2"/>
            </w:pPr>
            <w:r>
              <w:t xml:space="preserve">Цвет покрытия </w:t>
            </w:r>
          </w:p>
        </w:tc>
        <w:tc>
          <w:tcPr>
            <w:tcW w:w="4287" w:type="dxa"/>
          </w:tcPr>
          <w:p w:rsidR="00DC24FD" w:rsidRDefault="00DC24FD" w:rsidP="00AD1A18">
            <w:pPr>
              <w:ind w:hanging="2"/>
            </w:pPr>
            <w:r>
              <w:t>Серый</w:t>
            </w:r>
          </w:p>
        </w:tc>
      </w:tr>
      <w:tr w:rsidR="00DC24FD" w:rsidTr="00AD1A18">
        <w:trPr>
          <w:trHeight w:val="547"/>
        </w:trPr>
        <w:tc>
          <w:tcPr>
            <w:tcW w:w="6057" w:type="dxa"/>
          </w:tcPr>
          <w:p w:rsidR="00DC24FD" w:rsidRDefault="00DC24FD" w:rsidP="00220963">
            <w:pPr>
              <w:ind w:hanging="2"/>
            </w:pPr>
            <w:r>
              <w:t xml:space="preserve">Время высыхания до степени 3 при t (20,0±0,5)°С, </w:t>
            </w:r>
            <w:r w:rsidR="00220963">
              <w:t>мин</w:t>
            </w:r>
            <w:r>
              <w:t>, не более</w:t>
            </w:r>
          </w:p>
        </w:tc>
        <w:tc>
          <w:tcPr>
            <w:tcW w:w="4287" w:type="dxa"/>
          </w:tcPr>
          <w:p w:rsidR="00DC24FD" w:rsidRDefault="00220963" w:rsidP="00AD1A18">
            <w:pPr>
              <w:ind w:hanging="2"/>
            </w:pPr>
            <w:r>
              <w:t>30</w:t>
            </w:r>
          </w:p>
        </w:tc>
      </w:tr>
      <w:tr w:rsidR="00DC24FD" w:rsidTr="00AD1A18">
        <w:trPr>
          <w:trHeight w:val="273"/>
        </w:trPr>
        <w:tc>
          <w:tcPr>
            <w:tcW w:w="6057" w:type="dxa"/>
          </w:tcPr>
          <w:p w:rsidR="00DC24FD" w:rsidRDefault="00DC24FD" w:rsidP="00AD1A18">
            <w:pPr>
              <w:ind w:hanging="2"/>
            </w:pPr>
            <w:r>
              <w:t>Адгезионная прочность, Мпа, не менее</w:t>
            </w:r>
          </w:p>
        </w:tc>
        <w:tc>
          <w:tcPr>
            <w:tcW w:w="4287" w:type="dxa"/>
          </w:tcPr>
          <w:p w:rsidR="00DC24FD" w:rsidRDefault="00DC24FD" w:rsidP="00AD1A18">
            <w:pPr>
              <w:ind w:hanging="2"/>
            </w:pPr>
            <w:r>
              <w:t>1</w:t>
            </w:r>
          </w:p>
        </w:tc>
      </w:tr>
      <w:tr w:rsidR="00DC24FD" w:rsidTr="00AD1A18">
        <w:trPr>
          <w:trHeight w:val="562"/>
        </w:trPr>
        <w:tc>
          <w:tcPr>
            <w:tcW w:w="6057" w:type="dxa"/>
          </w:tcPr>
          <w:p w:rsidR="00DC24FD" w:rsidRDefault="00DC24FD" w:rsidP="00461C96">
            <w:pPr>
              <w:ind w:hanging="2"/>
            </w:pPr>
            <w:r>
              <w:t>Готовность к пешеходным нагрузкам, t (20,0±0,5)°С, ч, не более</w:t>
            </w:r>
          </w:p>
        </w:tc>
        <w:tc>
          <w:tcPr>
            <w:tcW w:w="4287" w:type="dxa"/>
          </w:tcPr>
          <w:p w:rsidR="00DC24FD" w:rsidRDefault="00461C96" w:rsidP="00AD1A18">
            <w:pPr>
              <w:ind w:hanging="2"/>
            </w:pPr>
            <w:r>
              <w:t>12</w:t>
            </w:r>
          </w:p>
        </w:tc>
      </w:tr>
      <w:tr w:rsidR="00DC24FD" w:rsidTr="00AD1A18">
        <w:trPr>
          <w:trHeight w:val="263"/>
        </w:trPr>
        <w:tc>
          <w:tcPr>
            <w:tcW w:w="6057" w:type="dxa"/>
          </w:tcPr>
          <w:p w:rsidR="00DC24FD" w:rsidRDefault="00DC24FD" w:rsidP="00AD1A18">
            <w:pPr>
              <w:ind w:hanging="2"/>
              <w:jc w:val="both"/>
            </w:pPr>
            <w:r>
              <w:t>Окончательный набор прочности, сут.</w:t>
            </w:r>
          </w:p>
        </w:tc>
        <w:tc>
          <w:tcPr>
            <w:tcW w:w="4287" w:type="dxa"/>
          </w:tcPr>
          <w:p w:rsidR="00DC24FD" w:rsidRDefault="00220963" w:rsidP="00AD1A18">
            <w:pPr>
              <w:ind w:hanging="2"/>
            </w:pPr>
            <w:r>
              <w:t>7</w:t>
            </w:r>
          </w:p>
        </w:tc>
      </w:tr>
      <w:tr w:rsidR="00DC24FD" w:rsidTr="00AD1A18">
        <w:trPr>
          <w:trHeight w:val="273"/>
        </w:trPr>
        <w:tc>
          <w:tcPr>
            <w:tcW w:w="10344" w:type="dxa"/>
            <w:gridSpan w:val="2"/>
            <w:shd w:val="clear" w:color="auto" w:fill="F7CAAC"/>
          </w:tcPr>
          <w:p w:rsidR="00DC24FD" w:rsidRDefault="00DC24FD" w:rsidP="00AD1A18">
            <w:pPr>
              <w:ind w:hanging="2"/>
            </w:pPr>
            <w:r>
              <w:rPr>
                <w:b/>
              </w:rPr>
              <w:t>Стойкость покрытия к статическому воздействию жидкостей при температуре (20±2)°С</w:t>
            </w:r>
          </w:p>
        </w:tc>
      </w:tr>
      <w:tr w:rsidR="00DC24FD" w:rsidTr="00AD1A18">
        <w:trPr>
          <w:trHeight w:val="273"/>
        </w:trPr>
        <w:tc>
          <w:tcPr>
            <w:tcW w:w="6057" w:type="dxa"/>
          </w:tcPr>
          <w:p w:rsidR="00DC24FD" w:rsidRDefault="00DC24FD" w:rsidP="00AD1A18">
            <w:pPr>
              <w:ind w:hanging="2"/>
            </w:pPr>
            <w:r>
              <w:t>3%-го раствора хлорида натрия, ч, не менее</w:t>
            </w:r>
          </w:p>
        </w:tc>
        <w:tc>
          <w:tcPr>
            <w:tcW w:w="4287" w:type="dxa"/>
          </w:tcPr>
          <w:p w:rsidR="00DC24FD" w:rsidRDefault="00DC24FD" w:rsidP="00AD1A18">
            <w:pPr>
              <w:ind w:hanging="2"/>
            </w:pPr>
            <w:r>
              <w:t>48</w:t>
            </w:r>
          </w:p>
        </w:tc>
      </w:tr>
      <w:tr w:rsidR="00DC24FD" w:rsidTr="00AD1A18">
        <w:trPr>
          <w:trHeight w:val="273"/>
        </w:trPr>
        <w:tc>
          <w:tcPr>
            <w:tcW w:w="6057" w:type="dxa"/>
          </w:tcPr>
          <w:p w:rsidR="00DC24FD" w:rsidRDefault="00DC24FD" w:rsidP="00AD1A18">
            <w:pPr>
              <w:ind w:hanging="2"/>
            </w:pPr>
            <w:r>
              <w:t>масел, ч, не менее</w:t>
            </w:r>
          </w:p>
        </w:tc>
        <w:tc>
          <w:tcPr>
            <w:tcW w:w="4287" w:type="dxa"/>
          </w:tcPr>
          <w:p w:rsidR="00DC24FD" w:rsidRDefault="00DC24FD" w:rsidP="00AD1A18">
            <w:pPr>
              <w:ind w:hanging="2"/>
            </w:pPr>
            <w:r>
              <w:t>48</w:t>
            </w:r>
          </w:p>
        </w:tc>
      </w:tr>
      <w:tr w:rsidR="00DC24FD" w:rsidTr="00AD1A18">
        <w:trPr>
          <w:trHeight w:val="288"/>
        </w:trPr>
        <w:tc>
          <w:tcPr>
            <w:tcW w:w="6057" w:type="dxa"/>
          </w:tcPr>
          <w:p w:rsidR="00DC24FD" w:rsidRDefault="00DC24FD" w:rsidP="00AD1A18">
            <w:pPr>
              <w:ind w:hanging="2"/>
            </w:pPr>
            <w:r>
              <w:t>воды, ч, не менее</w:t>
            </w:r>
          </w:p>
        </w:tc>
        <w:tc>
          <w:tcPr>
            <w:tcW w:w="4287" w:type="dxa"/>
          </w:tcPr>
          <w:p w:rsidR="00DC24FD" w:rsidRDefault="00DC24FD" w:rsidP="00AD1A18">
            <w:pPr>
              <w:ind w:hanging="2"/>
            </w:pPr>
            <w:r>
              <w:t>120</w:t>
            </w:r>
          </w:p>
        </w:tc>
      </w:tr>
      <w:tr w:rsidR="00DC24FD" w:rsidTr="00AD1A18">
        <w:trPr>
          <w:trHeight w:val="273"/>
        </w:trPr>
        <w:tc>
          <w:tcPr>
            <w:tcW w:w="10344" w:type="dxa"/>
            <w:gridSpan w:val="2"/>
            <w:shd w:val="clear" w:color="auto" w:fill="F7CAAC"/>
          </w:tcPr>
          <w:p w:rsidR="00DC24FD" w:rsidRDefault="00DC24FD" w:rsidP="00AD1A18">
            <w:pPr>
              <w:ind w:hanging="2"/>
            </w:pPr>
            <w:r>
              <w:rPr>
                <w:b/>
              </w:rPr>
              <w:t>Прочность пленки</w:t>
            </w:r>
          </w:p>
        </w:tc>
      </w:tr>
      <w:tr w:rsidR="00DC24FD" w:rsidTr="00AD1A18">
        <w:trPr>
          <w:trHeight w:val="258"/>
        </w:trPr>
        <w:tc>
          <w:tcPr>
            <w:tcW w:w="6057" w:type="dxa"/>
          </w:tcPr>
          <w:p w:rsidR="00DC24FD" w:rsidRDefault="00DC24FD" w:rsidP="00AD1A18">
            <w:pPr>
              <w:ind w:hanging="2"/>
            </w:pPr>
            <w:r>
              <w:t xml:space="preserve">Твердость пленки по ТМЛ-ТМ-1, </w:t>
            </w:r>
            <w:proofErr w:type="spellStart"/>
            <w:r>
              <w:t>отн</w:t>
            </w:r>
            <w:proofErr w:type="spellEnd"/>
            <w:r>
              <w:t>. ед. не менее</w:t>
            </w:r>
          </w:p>
        </w:tc>
        <w:tc>
          <w:tcPr>
            <w:tcW w:w="4287" w:type="dxa"/>
          </w:tcPr>
          <w:p w:rsidR="00DC24FD" w:rsidRDefault="00DC24FD" w:rsidP="00461C96">
            <w:pPr>
              <w:ind w:hanging="2"/>
            </w:pPr>
            <w:r>
              <w:t>0,</w:t>
            </w:r>
            <w:r w:rsidR="00461C96">
              <w:t>4</w:t>
            </w:r>
          </w:p>
        </w:tc>
      </w:tr>
    </w:tbl>
    <w:p w:rsidR="00DC24FD" w:rsidRDefault="00DC24FD" w:rsidP="00DC24FD">
      <w:pPr>
        <w:ind w:hanging="2"/>
        <w:jc w:val="both"/>
        <w:rPr>
          <w:highlight w:val="yellow"/>
        </w:rPr>
      </w:pPr>
    </w:p>
    <w:p w:rsidR="00DC24FD" w:rsidRDefault="00DC24FD" w:rsidP="00DC24FD">
      <w:pPr>
        <w:ind w:hanging="2"/>
        <w:jc w:val="both"/>
      </w:pPr>
      <w:r>
        <w:rPr>
          <w:b/>
        </w:rPr>
        <w:t>Безопасность</w:t>
      </w:r>
    </w:p>
    <w:p w:rsidR="00DC24FD" w:rsidRDefault="00DC24FD" w:rsidP="00DC24FD">
      <w:pPr>
        <w:ind w:hanging="2"/>
        <w:jc w:val="both"/>
      </w:pPr>
      <w:r>
        <w:t>Работы по нанесению</w:t>
      </w:r>
      <w:r w:rsidR="00461C96">
        <w:t xml:space="preserve"> антистатического</w:t>
      </w:r>
      <w:r>
        <w:t xml:space="preserve"> защитного покрытия, проводить в проветриваемом помещении. При проведении работ рекомендуется пользоваться защитными очками и перчатками. Не допускать попадания материала на открытые участки кожи. При попадании материала в глаза промыть большим количеством воды!</w:t>
      </w:r>
    </w:p>
    <w:p w:rsidR="00DC24FD" w:rsidRDefault="00DC24FD" w:rsidP="00DC24FD">
      <w:pPr>
        <w:ind w:hanging="2"/>
        <w:jc w:val="both"/>
      </w:pPr>
    </w:p>
    <w:p w:rsidR="00DC24FD" w:rsidRDefault="00DC24FD" w:rsidP="00DC24FD">
      <w:pPr>
        <w:ind w:hanging="2"/>
        <w:jc w:val="both"/>
      </w:pPr>
      <w:r>
        <w:rPr>
          <w:b/>
        </w:rPr>
        <w:t>Условия хранения</w:t>
      </w:r>
    </w:p>
    <w:p w:rsidR="00DC24FD" w:rsidRDefault="00DC24FD" w:rsidP="00DC24FD">
      <w:pPr>
        <w:ind w:hanging="2"/>
        <w:jc w:val="both"/>
      </w:pPr>
      <w:r>
        <w:t xml:space="preserve">Не нагревать. Беречь от огня. Состав хранить в прочно закрытой таре, предохраняя от действия тепла и прямых солнечных лучей при температуре от </w:t>
      </w:r>
      <w:r>
        <w:rPr>
          <w:b/>
          <w:i/>
        </w:rPr>
        <w:t>-</w:t>
      </w:r>
      <w:r w:rsidR="00461C96">
        <w:rPr>
          <w:b/>
          <w:i/>
        </w:rPr>
        <w:t>30</w:t>
      </w:r>
      <w:r>
        <w:rPr>
          <w:b/>
          <w:i/>
        </w:rPr>
        <w:t xml:space="preserve"> </w:t>
      </w:r>
      <w:r>
        <w:rPr>
          <w:i/>
        </w:rPr>
        <w:t xml:space="preserve">до </w:t>
      </w:r>
      <w:r>
        <w:rPr>
          <w:b/>
          <w:i/>
        </w:rPr>
        <w:t>+35 °С</w:t>
      </w:r>
      <w:r>
        <w:rPr>
          <w:i/>
        </w:rPr>
        <w:t>.</w:t>
      </w:r>
    </w:p>
    <w:p w:rsidR="00DC24FD" w:rsidRDefault="00DC24FD" w:rsidP="00DC24FD">
      <w:pPr>
        <w:ind w:hanging="2"/>
        <w:jc w:val="both"/>
      </w:pPr>
    </w:p>
    <w:p w:rsidR="00DC24FD" w:rsidRDefault="00DC24FD" w:rsidP="00DC24FD">
      <w:pPr>
        <w:ind w:hanging="2"/>
        <w:jc w:val="both"/>
      </w:pPr>
      <w:r>
        <w:t>Гарантийный срок хранения в заводской упаковке —</w:t>
      </w:r>
      <w:r w:rsidR="00220963">
        <w:rPr>
          <w:b/>
        </w:rPr>
        <w:t>6</w:t>
      </w:r>
      <w:r>
        <w:rPr>
          <w:b/>
        </w:rPr>
        <w:t xml:space="preserve"> месяцев </w:t>
      </w:r>
      <w:r>
        <w:t>со дня изготовления.</w:t>
      </w:r>
    </w:p>
    <w:p w:rsidR="00DC24FD" w:rsidRDefault="00DC24FD" w:rsidP="00DC24FD">
      <w:pPr>
        <w:ind w:hanging="2"/>
        <w:jc w:val="both"/>
        <w:rPr>
          <w:highlight w:val="yellow"/>
        </w:rPr>
      </w:pPr>
    </w:p>
    <w:p w:rsidR="00DC24FD" w:rsidRDefault="00DC24FD" w:rsidP="00DC24FD">
      <w:pPr>
        <w:ind w:hanging="2"/>
        <w:jc w:val="both"/>
      </w:pPr>
      <w:r>
        <w:rPr>
          <w:b/>
        </w:rPr>
        <w:t>Тара</w:t>
      </w:r>
    </w:p>
    <w:p w:rsidR="00DC24FD" w:rsidRDefault="00DC24FD" w:rsidP="00DC24FD">
      <w:pPr>
        <w:ind w:hanging="2"/>
        <w:jc w:val="both"/>
      </w:pPr>
      <w:r>
        <w:t xml:space="preserve">Тара </w:t>
      </w:r>
      <w:r>
        <w:rPr>
          <w:b/>
        </w:rPr>
        <w:t>20 кг</w:t>
      </w:r>
      <w:r>
        <w:t xml:space="preserve"> </w:t>
      </w:r>
    </w:p>
    <w:p w:rsidR="00DC24FD" w:rsidRDefault="00DC24FD" w:rsidP="00DC24FD">
      <w:pPr>
        <w:ind w:hanging="2"/>
        <w:rPr>
          <w:b/>
          <w:color w:val="000000"/>
        </w:rPr>
      </w:pPr>
    </w:p>
    <w:p w:rsidR="00DC24FD" w:rsidRDefault="00DC24FD" w:rsidP="00DC24FD">
      <w:pPr>
        <w:pStyle w:val="1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Внимание! </w:t>
      </w:r>
    </w:p>
    <w:p w:rsidR="00DC24FD" w:rsidRPr="002D151E" w:rsidRDefault="00DC24FD" w:rsidP="00DC24FD">
      <w:pPr>
        <w:pStyle w:val="1"/>
        <w:numPr>
          <w:ilvl w:val="0"/>
          <w:numId w:val="10"/>
        </w:numPr>
        <w:ind w:hanging="360"/>
        <w:jc w:val="both"/>
        <w:rPr>
          <w:sz w:val="24"/>
          <w:szCs w:val="24"/>
        </w:rPr>
      </w:pPr>
      <w:r w:rsidRPr="002D151E">
        <w:rPr>
          <w:b/>
          <w:sz w:val="24"/>
          <w:szCs w:val="24"/>
        </w:rPr>
        <w:t xml:space="preserve">Поставляется в литографированной таре! </w:t>
      </w:r>
    </w:p>
    <w:p w:rsidR="00DC24FD" w:rsidRPr="00866A8D" w:rsidRDefault="00DC24FD" w:rsidP="00DC24FD">
      <w:pPr>
        <w:pStyle w:val="1"/>
        <w:numPr>
          <w:ilvl w:val="0"/>
          <w:numId w:val="10"/>
        </w:numPr>
        <w:spacing w:after="160" w:line="256" w:lineRule="auto"/>
        <w:ind w:hanging="360"/>
        <w:jc w:val="both"/>
        <w:rPr>
          <w:b/>
          <w:sz w:val="22"/>
          <w:szCs w:val="22"/>
        </w:rPr>
      </w:pPr>
      <w:r w:rsidRPr="00866A8D">
        <w:rPr>
          <w:b/>
          <w:sz w:val="24"/>
          <w:szCs w:val="24"/>
        </w:rPr>
        <w:t>Этикетка оснащена защитными элементами от подделок!</w:t>
      </w:r>
    </w:p>
    <w:p w:rsidR="00DC24FD" w:rsidRDefault="00DC24FD" w:rsidP="008E7881">
      <w:pPr>
        <w:pStyle w:val="a4"/>
        <w:rPr>
          <w:bCs/>
          <w:color w:val="000000" w:themeColor="text1"/>
        </w:rPr>
      </w:pPr>
    </w:p>
    <w:p w:rsidR="00E773FF" w:rsidRPr="00232C27" w:rsidRDefault="00E773FF" w:rsidP="00E773FF">
      <w:pPr>
        <w:pStyle w:val="a4"/>
        <w:jc w:val="both"/>
        <w:rPr>
          <w:b/>
          <w:bCs/>
        </w:rPr>
      </w:pPr>
    </w:p>
    <w:sectPr w:rsidR="00E773FF" w:rsidRPr="00232C27" w:rsidSect="001C60BA">
      <w:pgSz w:w="11906" w:h="16838"/>
      <w:pgMar w:top="18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6A6A"/>
    <w:multiLevelType w:val="hybridMultilevel"/>
    <w:tmpl w:val="6E58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63A92"/>
    <w:multiLevelType w:val="multilevel"/>
    <w:tmpl w:val="785A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125EBB"/>
    <w:multiLevelType w:val="hybridMultilevel"/>
    <w:tmpl w:val="EACA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20AC1"/>
    <w:multiLevelType w:val="multilevel"/>
    <w:tmpl w:val="99F6E4D2"/>
    <w:lvl w:ilvl="0">
      <w:start w:val="1"/>
      <w:numFmt w:val="bullet"/>
      <w:lvlText w:val="●"/>
      <w:lvlJc w:val="left"/>
      <w:pPr>
        <w:ind w:left="718" w:firstLine="35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38" w:firstLine="107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58" w:firstLine="179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78" w:firstLine="251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98" w:firstLine="323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18" w:firstLine="395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38" w:firstLine="467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58" w:firstLine="539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78" w:firstLine="6118"/>
      </w:pPr>
      <w:rPr>
        <w:rFonts w:ascii="Arial" w:eastAsia="Arial" w:hAnsi="Arial" w:cs="Arial"/>
        <w:vertAlign w:val="baseline"/>
      </w:rPr>
    </w:lvl>
  </w:abstractNum>
  <w:abstractNum w:abstractNumId="4">
    <w:nsid w:val="575F2C9A"/>
    <w:multiLevelType w:val="multilevel"/>
    <w:tmpl w:val="7DEE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64B63"/>
    <w:multiLevelType w:val="hybridMultilevel"/>
    <w:tmpl w:val="CA18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838E5"/>
    <w:multiLevelType w:val="multilevel"/>
    <w:tmpl w:val="F6A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71E80"/>
    <w:multiLevelType w:val="multilevel"/>
    <w:tmpl w:val="7DC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926C00"/>
    <w:multiLevelType w:val="multilevel"/>
    <w:tmpl w:val="F542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287A1D"/>
    <w:multiLevelType w:val="hybridMultilevel"/>
    <w:tmpl w:val="D65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445BB"/>
    <w:multiLevelType w:val="hybridMultilevel"/>
    <w:tmpl w:val="9F70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99"/>
    <w:rsid w:val="00001251"/>
    <w:rsid w:val="00002FC6"/>
    <w:rsid w:val="00013B1D"/>
    <w:rsid w:val="00014841"/>
    <w:rsid w:val="00022ABA"/>
    <w:rsid w:val="00025C1E"/>
    <w:rsid w:val="000264BF"/>
    <w:rsid w:val="00027521"/>
    <w:rsid w:val="00034AE0"/>
    <w:rsid w:val="00053692"/>
    <w:rsid w:val="000547FF"/>
    <w:rsid w:val="00054EDA"/>
    <w:rsid w:val="000560B8"/>
    <w:rsid w:val="00070B1D"/>
    <w:rsid w:val="000742BB"/>
    <w:rsid w:val="00075F96"/>
    <w:rsid w:val="00091D25"/>
    <w:rsid w:val="0009512C"/>
    <w:rsid w:val="000B2659"/>
    <w:rsid w:val="000D2756"/>
    <w:rsid w:val="000E3C90"/>
    <w:rsid w:val="000E7F2B"/>
    <w:rsid w:val="00100ECD"/>
    <w:rsid w:val="00126352"/>
    <w:rsid w:val="001462F4"/>
    <w:rsid w:val="001514F5"/>
    <w:rsid w:val="00167870"/>
    <w:rsid w:val="00173E12"/>
    <w:rsid w:val="00184E90"/>
    <w:rsid w:val="00186B5A"/>
    <w:rsid w:val="001877F6"/>
    <w:rsid w:val="00192865"/>
    <w:rsid w:val="00193242"/>
    <w:rsid w:val="001A6A2C"/>
    <w:rsid w:val="001C0180"/>
    <w:rsid w:val="001C2EED"/>
    <w:rsid w:val="001D2CB9"/>
    <w:rsid w:val="001D492B"/>
    <w:rsid w:val="001D6000"/>
    <w:rsid w:val="00220963"/>
    <w:rsid w:val="002306C1"/>
    <w:rsid w:val="00230871"/>
    <w:rsid w:val="00232C27"/>
    <w:rsid w:val="00232F56"/>
    <w:rsid w:val="00236C1F"/>
    <w:rsid w:val="00241D6E"/>
    <w:rsid w:val="00244E3C"/>
    <w:rsid w:val="00245B6B"/>
    <w:rsid w:val="00247892"/>
    <w:rsid w:val="0026282E"/>
    <w:rsid w:val="002636DF"/>
    <w:rsid w:val="00273FF0"/>
    <w:rsid w:val="00282618"/>
    <w:rsid w:val="00286762"/>
    <w:rsid w:val="002A1BA6"/>
    <w:rsid w:val="002A7D4F"/>
    <w:rsid w:val="002B5B78"/>
    <w:rsid w:val="002D4424"/>
    <w:rsid w:val="002F0F88"/>
    <w:rsid w:val="002F4DB7"/>
    <w:rsid w:val="00304431"/>
    <w:rsid w:val="00306D5E"/>
    <w:rsid w:val="003302B4"/>
    <w:rsid w:val="003403CC"/>
    <w:rsid w:val="003448AB"/>
    <w:rsid w:val="003510EC"/>
    <w:rsid w:val="00364290"/>
    <w:rsid w:val="003749FB"/>
    <w:rsid w:val="003759BF"/>
    <w:rsid w:val="00393D63"/>
    <w:rsid w:val="003A1DDF"/>
    <w:rsid w:val="003B7784"/>
    <w:rsid w:val="003D0C70"/>
    <w:rsid w:val="003D6E9A"/>
    <w:rsid w:val="003E0743"/>
    <w:rsid w:val="003E7C03"/>
    <w:rsid w:val="003F43C3"/>
    <w:rsid w:val="003F6FAA"/>
    <w:rsid w:val="004005E1"/>
    <w:rsid w:val="00407AF6"/>
    <w:rsid w:val="004257A1"/>
    <w:rsid w:val="0042769A"/>
    <w:rsid w:val="00441460"/>
    <w:rsid w:val="00461C96"/>
    <w:rsid w:val="00491754"/>
    <w:rsid w:val="00492D00"/>
    <w:rsid w:val="004954B0"/>
    <w:rsid w:val="00497C81"/>
    <w:rsid w:val="004A0FEF"/>
    <w:rsid w:val="004B5176"/>
    <w:rsid w:val="004B76ED"/>
    <w:rsid w:val="004B7705"/>
    <w:rsid w:val="004C4C31"/>
    <w:rsid w:val="004C4CA9"/>
    <w:rsid w:val="004D6845"/>
    <w:rsid w:val="004E359B"/>
    <w:rsid w:val="004E78CD"/>
    <w:rsid w:val="004F2939"/>
    <w:rsid w:val="004F45AC"/>
    <w:rsid w:val="0050388A"/>
    <w:rsid w:val="00505BD5"/>
    <w:rsid w:val="00506E68"/>
    <w:rsid w:val="005115CF"/>
    <w:rsid w:val="00515036"/>
    <w:rsid w:val="005172DA"/>
    <w:rsid w:val="00517B7E"/>
    <w:rsid w:val="005244C5"/>
    <w:rsid w:val="00532969"/>
    <w:rsid w:val="005449A6"/>
    <w:rsid w:val="00547F88"/>
    <w:rsid w:val="005531BD"/>
    <w:rsid w:val="005610BC"/>
    <w:rsid w:val="00561FEE"/>
    <w:rsid w:val="0058705A"/>
    <w:rsid w:val="00590F0F"/>
    <w:rsid w:val="00597E1F"/>
    <w:rsid w:val="005B1D78"/>
    <w:rsid w:val="005B33FE"/>
    <w:rsid w:val="005E1F91"/>
    <w:rsid w:val="005E5032"/>
    <w:rsid w:val="00605238"/>
    <w:rsid w:val="00606432"/>
    <w:rsid w:val="00615A96"/>
    <w:rsid w:val="00620782"/>
    <w:rsid w:val="0062700F"/>
    <w:rsid w:val="00630F01"/>
    <w:rsid w:val="006367F1"/>
    <w:rsid w:val="00666EB1"/>
    <w:rsid w:val="0067550C"/>
    <w:rsid w:val="00681899"/>
    <w:rsid w:val="006D1B9D"/>
    <w:rsid w:val="006E02BA"/>
    <w:rsid w:val="006F176D"/>
    <w:rsid w:val="006F2413"/>
    <w:rsid w:val="006F5F05"/>
    <w:rsid w:val="006F739A"/>
    <w:rsid w:val="006F7D42"/>
    <w:rsid w:val="00712492"/>
    <w:rsid w:val="00727664"/>
    <w:rsid w:val="0074186C"/>
    <w:rsid w:val="00744880"/>
    <w:rsid w:val="00790507"/>
    <w:rsid w:val="00790604"/>
    <w:rsid w:val="00793835"/>
    <w:rsid w:val="007A5053"/>
    <w:rsid w:val="007A60DE"/>
    <w:rsid w:val="007C02FC"/>
    <w:rsid w:val="007D4004"/>
    <w:rsid w:val="007E329B"/>
    <w:rsid w:val="007E4A21"/>
    <w:rsid w:val="007E4F9F"/>
    <w:rsid w:val="007F0435"/>
    <w:rsid w:val="00803B1B"/>
    <w:rsid w:val="0080711C"/>
    <w:rsid w:val="008162FB"/>
    <w:rsid w:val="00821BA6"/>
    <w:rsid w:val="0082378E"/>
    <w:rsid w:val="008264DB"/>
    <w:rsid w:val="0084038F"/>
    <w:rsid w:val="008468C9"/>
    <w:rsid w:val="00850C64"/>
    <w:rsid w:val="008515E2"/>
    <w:rsid w:val="0085670E"/>
    <w:rsid w:val="008630AE"/>
    <w:rsid w:val="008758AA"/>
    <w:rsid w:val="00876AE5"/>
    <w:rsid w:val="00896F40"/>
    <w:rsid w:val="008A20F9"/>
    <w:rsid w:val="008A3D53"/>
    <w:rsid w:val="008C1A93"/>
    <w:rsid w:val="008C2149"/>
    <w:rsid w:val="008C2184"/>
    <w:rsid w:val="008C28EB"/>
    <w:rsid w:val="008E62CD"/>
    <w:rsid w:val="008E7881"/>
    <w:rsid w:val="009172FB"/>
    <w:rsid w:val="00932583"/>
    <w:rsid w:val="0094269C"/>
    <w:rsid w:val="00942B94"/>
    <w:rsid w:val="00947C02"/>
    <w:rsid w:val="0096452C"/>
    <w:rsid w:val="00972831"/>
    <w:rsid w:val="00974850"/>
    <w:rsid w:val="009800CE"/>
    <w:rsid w:val="00985522"/>
    <w:rsid w:val="00991D33"/>
    <w:rsid w:val="009A36F4"/>
    <w:rsid w:val="009A52D7"/>
    <w:rsid w:val="009C376B"/>
    <w:rsid w:val="009D69D6"/>
    <w:rsid w:val="009E0014"/>
    <w:rsid w:val="009F7992"/>
    <w:rsid w:val="00A04437"/>
    <w:rsid w:val="00A1289C"/>
    <w:rsid w:val="00A203DE"/>
    <w:rsid w:val="00A226BA"/>
    <w:rsid w:val="00A358B1"/>
    <w:rsid w:val="00A415E5"/>
    <w:rsid w:val="00A4524F"/>
    <w:rsid w:val="00A63783"/>
    <w:rsid w:val="00A64D89"/>
    <w:rsid w:val="00A84954"/>
    <w:rsid w:val="00A96B6A"/>
    <w:rsid w:val="00A97836"/>
    <w:rsid w:val="00AA19B1"/>
    <w:rsid w:val="00AA2F11"/>
    <w:rsid w:val="00AB3624"/>
    <w:rsid w:val="00AC5210"/>
    <w:rsid w:val="00AC5470"/>
    <w:rsid w:val="00AD096A"/>
    <w:rsid w:val="00AD17F0"/>
    <w:rsid w:val="00AF5DC7"/>
    <w:rsid w:val="00AF7211"/>
    <w:rsid w:val="00B364A1"/>
    <w:rsid w:val="00B37CFF"/>
    <w:rsid w:val="00B41CAB"/>
    <w:rsid w:val="00B44CC5"/>
    <w:rsid w:val="00B4691F"/>
    <w:rsid w:val="00B52018"/>
    <w:rsid w:val="00B63DE0"/>
    <w:rsid w:val="00B75BE0"/>
    <w:rsid w:val="00B84E0A"/>
    <w:rsid w:val="00BA0A48"/>
    <w:rsid w:val="00BA3B99"/>
    <w:rsid w:val="00BA463E"/>
    <w:rsid w:val="00BA71EB"/>
    <w:rsid w:val="00BB2862"/>
    <w:rsid w:val="00BC2BC1"/>
    <w:rsid w:val="00BC4700"/>
    <w:rsid w:val="00BC588D"/>
    <w:rsid w:val="00BD5084"/>
    <w:rsid w:val="00BE51D7"/>
    <w:rsid w:val="00BE64FF"/>
    <w:rsid w:val="00BF2C8D"/>
    <w:rsid w:val="00BF4278"/>
    <w:rsid w:val="00BF5D3E"/>
    <w:rsid w:val="00BF5F10"/>
    <w:rsid w:val="00C0179D"/>
    <w:rsid w:val="00C044F0"/>
    <w:rsid w:val="00C17162"/>
    <w:rsid w:val="00C20185"/>
    <w:rsid w:val="00C2301F"/>
    <w:rsid w:val="00C37F42"/>
    <w:rsid w:val="00C415DA"/>
    <w:rsid w:val="00C440CD"/>
    <w:rsid w:val="00C44809"/>
    <w:rsid w:val="00C44923"/>
    <w:rsid w:val="00C53373"/>
    <w:rsid w:val="00C53C51"/>
    <w:rsid w:val="00C64061"/>
    <w:rsid w:val="00C72F07"/>
    <w:rsid w:val="00C8251E"/>
    <w:rsid w:val="00C847D1"/>
    <w:rsid w:val="00CA490E"/>
    <w:rsid w:val="00CC2B45"/>
    <w:rsid w:val="00CD1419"/>
    <w:rsid w:val="00CD1C38"/>
    <w:rsid w:val="00D05899"/>
    <w:rsid w:val="00D262EE"/>
    <w:rsid w:val="00D3404A"/>
    <w:rsid w:val="00D42FAB"/>
    <w:rsid w:val="00D525FC"/>
    <w:rsid w:val="00D57C63"/>
    <w:rsid w:val="00D73211"/>
    <w:rsid w:val="00D92CA1"/>
    <w:rsid w:val="00D974DE"/>
    <w:rsid w:val="00DB72D5"/>
    <w:rsid w:val="00DC24FD"/>
    <w:rsid w:val="00DD3FE4"/>
    <w:rsid w:val="00DD4435"/>
    <w:rsid w:val="00DF31D5"/>
    <w:rsid w:val="00DF4044"/>
    <w:rsid w:val="00DF765D"/>
    <w:rsid w:val="00E004EE"/>
    <w:rsid w:val="00E04B9A"/>
    <w:rsid w:val="00E05EB0"/>
    <w:rsid w:val="00E11ED7"/>
    <w:rsid w:val="00E24917"/>
    <w:rsid w:val="00E41E78"/>
    <w:rsid w:val="00E461A9"/>
    <w:rsid w:val="00E4689D"/>
    <w:rsid w:val="00E533A0"/>
    <w:rsid w:val="00E57F0C"/>
    <w:rsid w:val="00E620FB"/>
    <w:rsid w:val="00E773FF"/>
    <w:rsid w:val="00E84F2E"/>
    <w:rsid w:val="00E957A8"/>
    <w:rsid w:val="00EA3073"/>
    <w:rsid w:val="00EA5BAB"/>
    <w:rsid w:val="00ED7930"/>
    <w:rsid w:val="00EE6529"/>
    <w:rsid w:val="00EF10E3"/>
    <w:rsid w:val="00EF240F"/>
    <w:rsid w:val="00EF6DA0"/>
    <w:rsid w:val="00F00FCE"/>
    <w:rsid w:val="00F11BC3"/>
    <w:rsid w:val="00F12369"/>
    <w:rsid w:val="00F152C0"/>
    <w:rsid w:val="00F165F5"/>
    <w:rsid w:val="00F3146B"/>
    <w:rsid w:val="00F40043"/>
    <w:rsid w:val="00F60EB2"/>
    <w:rsid w:val="00F61484"/>
    <w:rsid w:val="00F63E68"/>
    <w:rsid w:val="00F65AB8"/>
    <w:rsid w:val="00F80843"/>
    <w:rsid w:val="00F81384"/>
    <w:rsid w:val="00FB005C"/>
    <w:rsid w:val="00FB1FB7"/>
    <w:rsid w:val="00FB267C"/>
    <w:rsid w:val="00FC48CA"/>
    <w:rsid w:val="00FC775E"/>
    <w:rsid w:val="00FE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961E0-6FC5-4BB5-8DF0-1A5FB6E9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899"/>
    <w:pPr>
      <w:spacing w:after="105"/>
    </w:pPr>
  </w:style>
  <w:style w:type="paragraph" w:styleId="a4">
    <w:name w:val="No Spacing"/>
    <w:uiPriority w:val="1"/>
    <w:qFormat/>
    <w:rsid w:val="0068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818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18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89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4269C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60E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EB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E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E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E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7C02F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7C02FC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Обычный1"/>
    <w:rsid w:val="00DC24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BD4C-1A8B-434D-8D68-39F85918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RePack by Diakov</cp:lastModifiedBy>
  <cp:revision>9</cp:revision>
  <cp:lastPrinted>2019-03-20T14:20:00Z</cp:lastPrinted>
  <dcterms:created xsi:type="dcterms:W3CDTF">2021-03-22T16:13:00Z</dcterms:created>
  <dcterms:modified xsi:type="dcterms:W3CDTF">2021-11-02T12:10:00Z</dcterms:modified>
</cp:coreProperties>
</file>